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ДИСЦИПЛИНЫ</w:t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ОУДБ.02 Литература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15.02.19 Сварочное производство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</w:r>
      <w:r>
        <w:rPr>
          <w:rFonts w:ascii="Times New Roman" w:hAnsi="Times New Roman" w:cs="Times New Roman"/>
          <w:b/>
          <w:color w:val="c00000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456"/>
        <w:jc w:val="center"/>
        <w:keepNext/>
        <w:spacing w:before="0" w:beforeAutospacing="0" w:after="120" w:afterAutospacing="0"/>
      </w:pPr>
      <w:r/>
      <w:bookmarkStart w:id="0" w:name="undefined"/>
      <w:r>
        <w:rPr>
          <w:b/>
          <w:bCs/>
          <w:color w:val="000000"/>
        </w:rPr>
        <w:t xml:space="preserve">СОДЕРЖАНИЕ ПРОГРАММЫ</w:t>
      </w:r>
      <w:bookmarkEnd w:id="0"/>
      <w:r/>
      <w:r/>
    </w:p>
    <w:p>
      <w:pPr>
        <w:pStyle w:val="1108"/>
        <w:keepNext/>
        <w:spacing w:before="0" w:beforeAutospacing="0" w:after="120" w:afterAutospacing="0"/>
      </w:pPr>
      <w:r>
        <w:rPr>
          <w:color w:val="000000"/>
        </w:rPr>
        <w:t xml:space="preserve">Содержание программы</w:t>
      </w:r>
      <w:r/>
    </w:p>
    <w:p>
      <w:pPr>
        <w:pStyle w:val="1108"/>
        <w:numPr>
          <w:ilvl w:val="0"/>
          <w:numId w:val="44"/>
        </w:numPr>
        <w:ind w:left="2149"/>
        <w:spacing w:before="0" w:beforeAutospacing="0" w:after="160" w:afterAutospacing="0" w:line="254" w:lineRule="auto"/>
        <w:tabs>
          <w:tab w:val="left" w:pos="720" w:leader="none"/>
        </w:tabs>
      </w:pPr>
      <w:r>
        <w:rPr>
          <w:color w:val="000000"/>
        </w:rPr>
        <w:t xml:space="preserve">Общая характеристика</w:t>
      </w:r>
      <w:r/>
    </w:p>
    <w:p>
      <w:pPr>
        <w:pStyle w:val="1108"/>
        <w:ind w:left="709"/>
        <w:spacing w:before="0" w:beforeAutospacing="0" w:after="160" w:afterAutospacing="0" w:line="254" w:lineRule="auto"/>
      </w:pPr>
      <w:r>
        <w:rPr>
          <w:color w:val="000000"/>
        </w:rPr>
        <w:t xml:space="preserve">1.1 Цели и место дисциплины в структуре образовательной программы</w:t>
      </w:r>
      <w:r/>
    </w:p>
    <w:p>
      <w:pPr>
        <w:pStyle w:val="1108"/>
        <w:ind w:left="709"/>
        <w:spacing w:before="0" w:beforeAutospacing="0" w:after="160" w:afterAutospacing="0" w:line="254" w:lineRule="auto"/>
      </w:pPr>
      <w:r>
        <w:rPr>
          <w:color w:val="000000"/>
        </w:rPr>
        <w:t xml:space="preserve">1.2. Планируемы результаты освоения дисциплины</w:t>
      </w:r>
      <w:r/>
    </w:p>
    <w:p>
      <w:pPr>
        <w:pStyle w:val="1108"/>
        <w:spacing w:before="0" w:beforeAutospacing="0" w:after="160" w:afterAutospacing="0" w:line="254" w:lineRule="auto"/>
      </w:pPr>
      <w:r>
        <w:rPr>
          <w:color w:val="000000"/>
        </w:rPr>
        <w:t xml:space="preserve">       2. Структура и содержание ДИСЦИПЛИНЫ</w:t>
      </w:r>
      <w:r/>
    </w:p>
    <w:p>
      <w:pPr>
        <w:pStyle w:val="1108"/>
        <w:spacing w:before="0" w:beforeAutospacing="0" w:after="160" w:afterAutospacing="0" w:line="254" w:lineRule="auto"/>
      </w:pPr>
      <w:r>
        <w:rPr>
          <w:color w:val="000000"/>
        </w:rPr>
        <w:t xml:space="preserve">             2.1. Трудоемкость освоения дисциплины</w:t>
      </w:r>
      <w:r/>
    </w:p>
    <w:p>
      <w:pPr>
        <w:pStyle w:val="1108"/>
        <w:spacing w:before="0" w:beforeAutospacing="0" w:after="160" w:afterAutospacing="0" w:line="254" w:lineRule="auto"/>
      </w:pPr>
      <w:r>
        <w:rPr>
          <w:color w:val="000000"/>
        </w:rPr>
        <w:t xml:space="preserve">             2.2. Содержание дисциплины</w:t>
      </w:r>
      <w:r/>
    </w:p>
    <w:p>
      <w:pPr>
        <w:pStyle w:val="1108"/>
        <w:spacing w:before="0" w:beforeAutospacing="0" w:after="160" w:afterAutospacing="0" w:line="254" w:lineRule="auto"/>
      </w:pPr>
      <w:r>
        <w:rPr>
          <w:color w:val="000000"/>
        </w:rPr>
        <w:t xml:space="preserve">     3. Условия реализации ДИСЦИПЛИНЫ</w:t>
      </w:r>
      <w:r/>
    </w:p>
    <w:p>
      <w:pPr>
        <w:pStyle w:val="1108"/>
        <w:spacing w:before="0" w:beforeAutospacing="0" w:after="160" w:afterAutospacing="0" w:line="254" w:lineRule="auto"/>
      </w:pPr>
      <w:r>
        <w:rPr>
          <w:color w:val="000000"/>
        </w:rPr>
        <w:t xml:space="preserve">             3.1. Материально-техническое обеспечение</w:t>
      </w:r>
      <w:r/>
    </w:p>
    <w:p>
      <w:pPr>
        <w:pStyle w:val="1108"/>
        <w:spacing w:before="0" w:beforeAutospacing="0" w:after="160" w:afterAutospacing="0" w:line="254" w:lineRule="auto"/>
      </w:pPr>
      <w:r>
        <w:rPr>
          <w:color w:val="000000"/>
        </w:rPr>
        <w:t xml:space="preserve">             3.2. Учебно-методическое обеспечение</w:t>
      </w:r>
      <w:r/>
    </w:p>
    <w:p>
      <w:pPr>
        <w:pStyle w:val="1108"/>
        <w:spacing w:before="0" w:beforeAutospacing="0" w:after="160" w:afterAutospacing="0" w:line="254" w:lineRule="auto"/>
      </w:pPr>
      <w:r>
        <w:rPr>
          <w:color w:val="000000"/>
        </w:rPr>
        <w:t xml:space="preserve">    4. Контроль и оценка результатов освоения ДИСЦИПЛИНЫ</w:t>
      </w:r>
      <w:r/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</w:rPr>
        <w:t xml:space="preserve">ПОЯСНИТЕЛЬНАЯ ЗАПИСКА</w:t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 0</w:t>
      </w:r>
      <w:r>
        <w:rPr>
          <w:sz w:val="28"/>
          <w:szCs w:val="28"/>
        </w:rPr>
        <w:t xml:space="preserve">2 Литература </w:t>
      </w:r>
      <w:r>
        <w:rPr>
          <w:sz w:val="28"/>
        </w:rPr>
        <w:t xml:space="preserve"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</w:t>
      </w:r>
      <w:r>
        <w:rPr>
          <w:sz w:val="28"/>
        </w:rPr>
        <w:t xml:space="preserve"> июня 2017 г., 24 сентября, 11 декабря 2020 г., 12 августа 2022 г.),  в соответствии с</w:t>
      </w:r>
      <w:r>
        <w:rPr>
          <w:sz w:val="28"/>
        </w:rPr>
        <w:t xml:space="preserve"> </w:t>
      </w:r>
      <w:r>
        <w:rPr>
          <w:sz w:val="28"/>
        </w:rPr>
        <w:t xml:space="preserve"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</w:t>
      </w:r>
      <w:r>
        <w:rPr>
          <w:sz w:val="28"/>
        </w:rPr>
        <w:t xml:space="preserve">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15.02.19 Сварочное производство (утвержденного Приказом Министерства Просвещения</w:t>
      </w:r>
      <w:r>
        <w:rPr>
          <w:sz w:val="28"/>
        </w:rPr>
        <w:t xml:space="preserve"> России от 30 ноября 2023 №907),  с учетом  рабочей программы воспитания по специальности 15.02.19 Сварочное производство.</w:t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43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</w:t>
      </w:r>
      <w:r>
        <w:rPr>
          <w:sz w:val="28"/>
          <w:szCs w:val="28"/>
        </w:rPr>
        <w:t xml:space="preserve">циплина «Литература» является обязательным  учебным предметом ФГОС СОО.</w:t>
      </w:r>
      <w:r>
        <w:rPr>
          <w:sz w:val="28"/>
          <w:szCs w:val="28"/>
        </w:rPr>
      </w:r>
    </w:p>
    <w:p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«Литература» изучается в общеобразовательном цикле учебного плана ОП СПО по </w:t>
      </w:r>
      <w:r>
        <w:rPr>
          <w:sz w:val="28"/>
        </w:rPr>
        <w:t xml:space="preserve">специальности 15.02.19 Сварочное произво</w:t>
      </w:r>
      <w:r>
        <w:rPr>
          <w:sz w:val="28"/>
        </w:rPr>
        <w:t xml:space="preserve">дство.</w:t>
      </w:r>
      <w:r>
        <w:rPr>
          <w:bCs/>
          <w:sz w:val="28"/>
          <w:szCs w:val="28"/>
        </w:rPr>
      </w:r>
    </w:p>
    <w:p>
      <w:pPr>
        <w:spacing w:after="0" w:line="360" w:lineRule="auto"/>
        <w:rPr>
          <w:rFonts w:ascii="Times New Roman" w:hAnsi="Times New Roman" w:cs="Times New Roman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720" w:right="992" w:bottom="720" w:left="720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2"/>
        <w:ind w:firstLine="0"/>
        <w:jc w:val="center"/>
        <w:rPr>
          <w:rFonts w:ascii="Times New Roman" w:hAnsi="Times New Roman"/>
          <w:b w:val="0"/>
          <w:bCs w:val="0"/>
          <w:sz w:val="24"/>
          <w:szCs w:val="28"/>
        </w:rPr>
      </w:pPr>
      <w:r/>
      <w:bookmarkStart w:id="1" w:name="_Toc113637405"/>
      <w:r/>
      <w:bookmarkStart w:id="2" w:name="_Toc124938099"/>
      <w:r/>
      <w:bookmarkStart w:id="3" w:name="_Toc125024768"/>
      <w:r/>
      <w:bookmarkStart w:id="4" w:name="_Toc125029366"/>
      <w:r>
        <w:rPr>
          <w:rFonts w:ascii="Times New Roman" w:hAnsi="Times New Roman"/>
          <w:sz w:val="24"/>
          <w:szCs w:val="28"/>
        </w:rPr>
        <w:t xml:space="preserve">1. ОБЩАЯ ХАРАКТЕРИСТИКА ПРИМЕРНОЙ РАБОЧЕЙ ПРОГРАММЫ ОБЩЕОБРАЗОВАТЕЛЬНОЙ ДИСЦИПЛИНЫ</w:t>
      </w:r>
      <w:bookmarkEnd w:id="1"/>
      <w:r>
        <w:rPr>
          <w:rFonts w:ascii="Times New Roman" w:hAnsi="Times New Roman"/>
          <w:sz w:val="24"/>
          <w:szCs w:val="28"/>
        </w:rPr>
        <w:t xml:space="preserve"> </w:t>
      </w:r>
      <w:bookmarkEnd w:id="2"/>
      <w:r/>
      <w:bookmarkEnd w:id="3"/>
      <w:r/>
      <w:bookmarkEnd w:id="4"/>
      <w:r>
        <w:rPr>
          <w:rFonts w:ascii="Times New Roman" w:hAnsi="Times New Roman"/>
          <w:sz w:val="24"/>
          <w:szCs w:val="28"/>
        </w:rPr>
        <w:t xml:space="preserve">ЛИТЕРАТУРА</w:t>
      </w:r>
      <w:r>
        <w:rPr>
          <w:rFonts w:ascii="Times New Roman" w:hAnsi="Times New Roman"/>
          <w:b w:val="0"/>
          <w:bCs w:val="0"/>
          <w:sz w:val="24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Цель и место дисциплины в структуре образовательной программы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«Литература» направлено на достижение результатов ее изучения в соответствии с требованиями ФГОС СОО с учетом профессиональной направленности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ФГОС СПО.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Планируемые результаты освоения общеобразовательной дисциплины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в соответствии с ФГОС СПО и на основе ФГОС СОО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5" w:name="100140"/>
      <w:r/>
      <w:bookmarkStart w:id="6" w:name="_Toc296666846"/>
      <w:r/>
      <w:bookmarkStart w:id="7" w:name="_Toc494642150"/>
      <w:r/>
      <w:bookmarkEnd w:id="5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результате освоения программы по дисциплине «Литература», предполагается достижение: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Результаты освоения дисциплины соотносятся с планируемыми результатами освоения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должен:</w:t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15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254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128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254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к различным сферам профессиональной деятельности, умение совершать осознанный выбор будущей профессии и реализовывать собственные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жизненные планы; готовность и способность к образованию и самообразованию на протяжении всей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Способность генерироват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позиционирование себя как результативного и привлекательного учас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тника трудовых отношений.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ценностного отношения к литературе как неотъемле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мой части культуры;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умений определять и учитывать историко-культурный контекст и конте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кст 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орчества писателя в процессе анализа художественных произведений, выявлять их связь с современностью;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6) способность выявлять в произведениях художественной литературы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7) осознание художественной картины жизни, созданной автором в литературном произ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ведении, в единстве эмоционального личностного восприятия и интеллектуального понимания;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умений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02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В области ценности научного познания: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совершенствование языковой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читательской культуры как средства взаимодействия между людьми и познания 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Работа с информацией: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создание текстов в различных форматах с учетом назначения информац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ии и целевой аудитории, выбирая оптимальную форму представления и визуализации;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оценивание достоверности, легитимности информации, ее соответствие правовым и морально-этическим нормам;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использование средства информационных и коммуникационных технологий в 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информационной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- владение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Уважение к труду человека, осознание ценности собственного труда и труда других людей.  Экономическая активность, ориентированность на осознанный выбор сферы профе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ссиональной деятельности с учетом личных жизненных планов, потребностей своей семьи, российского общества. Выражение осознанной готовности к получению профессионального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образования, к непрерывному образованию в течение жизни. Позитивное отношение к регулир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ованию трудовых отношений. Ориентированность на самообразование и профессиональную переподготовку в условиях смены технологического уклада и сопутствующих социальных перемен. Стремление к формированию в сетевой среде личностно и профессионального конструкт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ивного «цифрового следа»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понятий (в дополнение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изученным на уровне начального общего и основного общего образования):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нствовать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собственные письменные высказывания с учетом норм русского литературного язык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умение работать с разными информационными источниками, в том числе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медиапространстве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использовать ресурсы традиционных библиотек и электронных библиотечных систе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1) Овладение универсальными коммуникативными действиями: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понимание и использование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координация и выполнение работы в условиях реального, виртуального и комбинированного взаимодействия;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осуществление позитивного стратегического поведения в различных ситуациях, проявление творчества и воображения, инициатива;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2) Овладение универсальным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регулятивными действиями: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принятие себя и других людей;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осознание своих недостатков и достоинств;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принятие мотивов и аргументов других людей при анализе результатов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признание своих прав и прав других людей на ошибки;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развитие 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особности понимать мир с позиции другого человека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Самостоятельность и ответственность в принятии решений во всех сферах своей деятельности,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к исполнению разнообразных социальных ролей, востребованных бизнесом, обществом и государством.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к профессиональной конкуренции и конструктивной реакции на критику.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умений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выразительно (с учетом индивидуальных особенностей обучающихся) читать, в том числе наизусть, не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енее 10 произведений и (или) фрагментов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осознание взаимосвязи между языковым, литературным, интеллектуальным, духовно-нравственным развитием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right="-185"/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существлять устную и письменную коммуникацию на государственном языке Российской Федерации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учетом особенностей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В области эстетического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эстетическое отношение к миру, включая эстетику быта, научного и технического творчества, спорта,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труда и общественных отношений;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способность воспринимать разл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ичные виды искусства, традиции и творчество своего и других народов, ощущать эмоциональное воздействие искусства;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к самовыражению в разных видах искусства, стремление проявлять качества творческой личности.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2) Овладение универсальными коммуникативными действиями: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а) 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понимание значения социальных 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наков, распознавание предпосылок конфликтных ситуаций и умение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развернутое и логичное объяснение своей точки зрения с использованием языковых средств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Осознание себя гражданином России и защитником Отечества,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выражающий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свою российскую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идентичность в поликультурном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многоконфессиональном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российском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обществе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современном мировом сообществе. Сознание своего единства с народом России, с Российским государством, демонстрация ответственности за развитие страны. Проявление готовности к защ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ите Родины, способность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умений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вырази-тельно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(с учетом индивидуальных особенностей обучающихся) читать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в том числе наизусть, не менее 10 произведений и (или) фрагментов;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ьзованием теоретико-литературных терминов и понятий (в дополнение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изученным на уровне начального обще-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основного общего образования)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представле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09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области ценности научного познания: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иалоге культур,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способствующего осознанию своего места в поликультурном мире;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владение навыками учебно-иссл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едовательской и проектной деятельности, навыками разрешения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формирование научного типа мышления, владение научной термин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ологией, ключевыми понятиями и методами;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осуществление целенаправленного поиска переноса средств и способов действия в профессиональную среду;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Проявление уважения к эстетическим ценностям, обладание основами эстетической культуры. Критическое оценивание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эмоционального воздействия искусства, его влияния на душевное состояние и поведение людей. Бережливое отношение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культуре как средству коммуникации и самовыражения в обществе, выражение сопричастности к нравственным нормам, традициям в искусстве. Ориенти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рование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Понимание ценности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отечественного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мирового художествен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ного наследия, роли народных традиций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народного творчества в искусстве. Выражение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ценностного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отношение к технической и промышленной эстетике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владение современными читательскими практиками, культурой восприятия и понимания литературных текстов, умения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 самостоятельного истолкования прочитанного в устной и письменной форме, информационной переработки текстов в виде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аннотаций, докладов, тезисов, конспектов, рефератов, а также написания отзывов и сочинений различных жанров (объем сочинения - не менее 250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слов); владение умением редактировать и совершенствовать собственные письменные высказывания с учетом норм русского литературно-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языка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</w:rPr>
        <w:sectPr>
          <w:footerReference w:type="default" r:id="rId11"/>
          <w:footerReference w:type="even" r:id="rId12"/>
          <w:footnotePr/>
          <w:endnotePr/>
          <w:type w:val="nextPage"/>
          <w:pgSz w:w="16838" w:h="11906" w:orient="landscape"/>
          <w:pgMar w:top="992" w:right="720" w:bottom="720" w:left="720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8" w:name="_Toc81398207"/>
      <w:r/>
      <w:bookmarkStart w:id="9" w:name="_Toc124254179"/>
      <w:r/>
      <w:bookmarkStart w:id="10" w:name="_Toc124254255"/>
      <w:r/>
      <w:bookmarkStart w:id="11" w:name="_Toc124254522"/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r>
        <w:rPr>
          <w:rFonts w:ascii="Times New Roman" w:hAnsi="Times New Roman" w:cs="Times New Roman"/>
          <w:sz w:val="24"/>
          <w:szCs w:val="24"/>
        </w:rPr>
        <w:t xml:space="preserve">обучающимися</w:t>
      </w:r>
      <w:r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pPr w:horzAnchor="text" w:tblpXSpec="center" w:vertAnchor="text" w:tblpY="1" w:leftFromText="180" w:topFromText="0" w:rightFromText="180" w:bottomFromText="0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>
        <w:tblPrEx/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компетенции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Формулировка компетенции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Знания, умения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01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распознавать задачу и/или проблему </w:t>
            </w:r>
            <w:r>
              <w:rPr>
                <w:rFonts w:ascii="Times New Roman" w:hAnsi="Times New Roman" w:cs="Times New Roman"/>
                <w:iCs/>
              </w:rPr>
              <w:br/>
            </w:r>
            <w:r>
              <w:rPr>
                <w:rFonts w:ascii="Times New Roman" w:hAnsi="Times New Roman" w:cs="Times New Roman"/>
                <w:iCs/>
              </w:rPr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определять этапы решения задачи;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составлять план действия; 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определять необходимые ресурсы;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cs="Times New Roman"/>
                <w:iCs/>
              </w:rPr>
              <w:br/>
              <w:t xml:space="preserve">в профессиональной и смежных сферах;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а</w:t>
            </w:r>
            <w:r>
              <w:rPr>
                <w:rFonts w:ascii="Times New Roman" w:hAnsi="Times New Roman" w:cs="Times New Roman"/>
                <w:bCs/>
              </w:rPr>
              <w:t xml:space="preserve">ктуальный профессиональный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основные источники информации </w:t>
            </w:r>
            <w:r>
              <w:rPr>
                <w:rFonts w:ascii="Times New Roman" w:hAnsi="Times New Roman" w:cs="Times New Roman"/>
                <w:bCs/>
              </w:rPr>
              <w:br/>
            </w:r>
            <w:r>
              <w:rPr>
                <w:rFonts w:ascii="Times New Roman" w:hAnsi="Times New Roman" w:cs="Times New Roman"/>
                <w:bCs/>
              </w:rPr>
              <w:t xml:space="preserve">и ресурсы для решения задач и проблем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алгоритмы выполнения работ в </w:t>
            </w:r>
            <w:r>
              <w:rPr>
                <w:rFonts w:ascii="Times New Roman" w:hAnsi="Times New Roman" w:cs="Times New Roman"/>
                <w:bCs/>
              </w:rPr>
              <w:t xml:space="preserve">профессиональной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и смежных областях; 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структуру плана для решения задач; 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порядок </w:t>
            </w:r>
            <w:r>
              <w:rPr>
                <w:rFonts w:ascii="Times New Roman" w:hAnsi="Times New Roman" w:cs="Times New Roman"/>
                <w:bCs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02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выделять наиболее </w:t>
            </w:r>
            <w:r>
              <w:rPr>
                <w:rFonts w:ascii="Times New Roman" w:hAnsi="Times New Roman" w:cs="Times New Roman"/>
                <w:iCs/>
              </w:rPr>
              <w:t xml:space="preserve">значимое</w:t>
            </w:r>
            <w:r>
              <w:rPr>
                <w:rFonts w:ascii="Times New Roman" w:hAnsi="Times New Roman" w:cs="Times New Roman"/>
                <w:iCs/>
              </w:rPr>
              <w:t xml:space="preserve"> в перечне информации; 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деятельности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в том числе с использованием цифровых средств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04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05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</w:t>
            </w:r>
            <w:r>
              <w:rPr>
                <w:rFonts w:ascii="Times New Roman" w:hAnsi="Times New Roman" w:cs="Times New Roman"/>
              </w:rPr>
              <w:t xml:space="preserve">льтурного контекста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</w:t>
            </w:r>
            <w:r>
              <w:rPr>
                <w:rFonts w:ascii="Times New Roman" w:hAnsi="Times New Roman" w:cs="Times New Roman"/>
                <w:iCs/>
              </w:rPr>
              <w:t xml:space="preserve"> грамотно </w:t>
            </w:r>
            <w:r>
              <w:rPr>
                <w:rFonts w:ascii="Times New Roman" w:hAnsi="Times New Roman" w:cs="Times New Roman"/>
                <w:bCs/>
              </w:rPr>
              <w:t xml:space="preserve">излагать свои мысли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/>
                <w:iCs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 xml:space="preserve">особенности социального и культурного контекста; 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правила оформления документов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и построения устных сообщений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09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</w:t>
            </w:r>
            <w:r>
              <w:rPr>
                <w:rFonts w:ascii="Times New Roman" w:hAnsi="Times New Roman" w:cs="Times New Roman"/>
                <w:iCs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участвовать в диалогах на знакомые общие и профессиональные темы;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строить простые высказывания о себе и о своей профессиональной деятельности;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кратко обосновывать и объяснять свои действия (текущие и планируемые);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писать простые связные сообщения на знакомые или интересующие профессиональные темы.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правила построения простых и сложных предложений на профессиональные темы;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основные общеупотребительные глаголы (бытовая </w:t>
            </w:r>
            <w:r>
              <w:rPr>
                <w:rFonts w:ascii="Times New Roman" w:hAnsi="Times New Roman" w:cs="Times New Roman"/>
                <w:iCs/>
              </w:rPr>
              <w:br/>
              <w:t xml:space="preserve">и профессиональная лексика);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лексический минимум, относящийся к описанию предметов, средств и процессов профессиональной деятель</w:t>
            </w:r>
            <w:r>
              <w:rPr>
                <w:rFonts w:ascii="Times New Roman" w:hAnsi="Times New Roman" w:cs="Times New Roman"/>
                <w:iCs/>
              </w:rPr>
              <w:t xml:space="preserve">ности;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особенности произношения;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правила чтения текстов профессиональной направленности.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Предрасположенность к </w:t>
            </w:r>
            <w:r>
              <w:rPr>
                <w:rFonts w:ascii="Times New Roman" w:hAnsi="Times New Roman" w:cs="Times New Roman"/>
                <w:iCs/>
              </w:rPr>
              <w:t xml:space="preserve">формированиюПК</w:t>
            </w:r>
            <w:r>
              <w:rPr>
                <w:rFonts w:ascii="Times New Roman" w:hAnsi="Times New Roman" w:cs="Times New Roman"/>
                <w:iCs/>
              </w:rPr>
              <w:t xml:space="preserve"> 2.4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Оформлять конструкторскую, техническую документацию в соответствии с нормативными документами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</w:t>
            </w:r>
            <w:r>
              <w:rPr>
                <w:color w:val="464c55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оформлять конструкторскую, технологическую и техническую документацию.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организовывать ремонт и техническое обслуживание сварочного производства по Единой системе планово-предупредительного ремонта.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Предрасположенность к формированию</w:t>
            </w:r>
            <w:r>
              <w:rPr>
                <w:rFonts w:ascii="Times New Roman" w:hAnsi="Times New Roman" w:cs="Times New Roman"/>
                <w:iCs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 2.5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разработку и оформление графических, вычислительных и проектных работ с использованием систем автоматизированного проектирования.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</w:t>
            </w:r>
            <w:r>
              <w:rPr>
                <w:rFonts w:ascii="Times New Roman" w:hAnsi="Times New Roman" w:cs="Times New Roman"/>
                <w:iCs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осуществлять разработку и оформление графических, вычислительных и проектных работ с использованием инфор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мационно-компьютерных технологий.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highlight w:val="yellow"/>
              </w:rPr>
            </w:r>
            <w:r>
              <w:rPr>
                <w:rFonts w:ascii="Times New Roman" w:hAnsi="Times New Roman" w:cs="Times New Roman"/>
                <w:iCs/>
                <w:highlight w:val="yellow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обеспечивать безопасное выполнение сварочных работ на производственном участке.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>
          <w:footerReference w:type="default" r:id="rId13"/>
          <w:footerReference w:type="even" r:id="rId14"/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02"/>
        <w:ind w:left="-36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СТРУКТУРА И СОДЕРЖАНИЕ </w:t>
      </w:r>
      <w:r>
        <w:rPr>
          <w:rFonts w:ascii="Times New Roman" w:hAnsi="Times New Roman"/>
          <w:sz w:val="24"/>
          <w:szCs w:val="24"/>
        </w:rPr>
        <w:t xml:space="preserve">ДИСЦИПЛИНЫ</w:t>
      </w:r>
      <w:bookmarkEnd w:id="8"/>
      <w:r/>
      <w:bookmarkEnd w:id="9"/>
      <w:r/>
      <w:bookmarkEnd w:id="10"/>
      <w:r/>
      <w:bookmarkEnd w:id="11"/>
      <w:r/>
      <w:r>
        <w:rPr>
          <w:rFonts w:ascii="Times New Roman" w:hAnsi="Times New Roman"/>
          <w:sz w:val="24"/>
          <w:szCs w:val="24"/>
        </w:rPr>
      </w:r>
    </w:p>
    <w:p>
      <w:pPr>
        <w:pStyle w:val="90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47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 xml:space="preserve">Трудоемкость освоения дисциплины</w:t>
      </w:r>
      <w:r>
        <w:rPr>
          <w:b/>
        </w:rPr>
      </w:r>
    </w:p>
    <w:p>
      <w:pPr>
        <w:pStyle w:val="1147"/>
        <w:rPr>
          <w:b/>
        </w:rPr>
      </w:pP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114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нагрузка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104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31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Основное содержание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86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51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ind w:firstLine="709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9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практические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комплексного экзамена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</w:tbl>
    <w:p>
      <w:pPr>
        <w:pStyle w:val="90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2.2. Содержание </w:t>
      </w:r>
      <w:r>
        <w:rPr>
          <w:rFonts w:ascii="Times New Roman" w:hAnsi="Times New Roman" w:cs="Times New Roman"/>
          <w:b/>
          <w:sz w:val="24"/>
          <w:szCs w:val="28"/>
        </w:rPr>
        <w:t xml:space="preserve">дисциплины</w:t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bookmarkEnd w:id="6"/>
      <w:r/>
      <w:bookmarkEnd w:id="7"/>
      <w:r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472"/>
        <w:gridCol w:w="1276"/>
        <w:gridCol w:w="1943"/>
      </w:tblGrid>
      <w:tr>
        <w:tblPrEx/>
        <w:trPr>
          <w:trHeight w:val="725"/>
        </w:trPr>
        <w:tc>
          <w:tcPr>
            <w:shd w:val="clear" w:color="auto" w:fill="auto"/>
            <w:tcW w:w="2659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9497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43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center"/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Введение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8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Специфика литературы как вида искусства и ее место в жизни человека.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Связь литературы с другими видами искусств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07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Раздел 1.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Человек и его время: классики первой половины XIX века и знаковые образы русской культуры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1.1 Романтизм в творчестве А.С.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Пушкина. Темы лирики: тема поэта и толпы, тема свободы, тема любви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515"/>
        </w:trPr>
        <w:tc>
          <w:tcPr>
            <w:gridSpan w:val="2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Романтизм как направление в искусстве и литературе: хроноло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гия, проблематика, характерные особенности, романтический пейзаж и романтический герой, конфликт, сюжеты, мотивы, образы. Романтизм в творчестве А.С. Пушкина. Темы лирики: тема поэта и толпы, тема свободы, тема любви. Для чтения и изучения. Стихотворения: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«Вольность», «К Чаадаеву», «Деревня», «Свободы сеятель пустынный…», «К морю», «Подражания Корану» («И путник усталый на Бога роптал…»), «Пророк», «Поэт», «Поэт и толпа», «Поэту», «Элегия» («Безумных лет угасшее веселье…»), «…Вновь я посетил…», «Из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Пиндемон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ти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», «Осень (Отрывок)», «Когда за городом задумчив я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брожу…».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«Воспоминания в Царском Селе», «Погасло дневное светило…», «Редеет облаков летучая гряда…», «Свободы сеятель пустынный…», «Сожженное письмо», «Храни меня, мой талисман», «К***», «На холмах Грузи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и лежит ночная мгла…», «Я вас любил, любовь еще, быть может…», «Все в жертву памяти твоей…», «Ненастный день потух…», «Брожу ли я вдоль улиц шумных»,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«Что в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имени тебе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?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т…», «19 октяб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 (1825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), «Стих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сочиненные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чь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 во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ес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онни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цы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», «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ир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 В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лико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о»;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поэмы на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выбор: «К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вк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ий пленни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», «Брат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аз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ойники», «Бахчисар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йский фон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ан»,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ганы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»;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трагед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оцарт и Сальери», «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ный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ник»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04, ОК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Чтение и анализ стихотворений; составление словарика устаревших и непонятных слов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4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right="-58" w:firstLine="171"/>
              <w:spacing w:after="0" w:line="257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А.С.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5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ушк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 как национальн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й г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ний и символ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855"/>
        </w:trPr>
        <w:tc>
          <w:tcPr>
            <w:gridSpan w:val="2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right="-58" w:firstLine="171"/>
              <w:spacing w:after="0" w:line="257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Пушкинский биографический миф. Произведения Пушкина в других видах искусства (живопись, музыка, кино и др.) Памятники Пушкину, топонимы и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другие способы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мемориализации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его имени.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Пушкин и современность, образы Пушкина в массовой культуре: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эмблематичность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го портретов, знаковость имени, Пушкин и герои его произведений в других видах искусств (музыка, живопись, театр, кино, анимация) и в продукции массовой культуры,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массмедиа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, в произведениях массовой культуры: комиксах, карикатурах, граффити, товарных знака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х, рекламе и др. графических формах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right="-20"/>
              <w:spacing w:after="0" w:line="26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Те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 1.3. Тема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диночест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ловека в т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орче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Ю.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Ле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рмонто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а (1814 — 1841)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153"/>
        </w:trPr>
        <w:tc>
          <w:tcPr>
            <w:gridSpan w:val="2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right="-20"/>
              <w:spacing w:after="0" w:line="26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Основные темы поэзии М.Ю. Лермонтова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ирический герой поэзии М.Ю. Лермонтова.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Для чтения и изучения. Стихотворения: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«Дума», «Нет, я не Байрон, я другой…», «Молитва» («Я, Матерь Божия, ныне с молитвою…»), «Молитва» («В минуту жизни трудную…»), «К*», («Печаль в моих песнях, но что за нужда…»), «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Поэт» («Отделкой золотой блистает мой кинжал…»), «Журналист, Читатель и Писатель», «Как часто пестрою толпою окружен…», «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Валерик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», «Родина», «Прощай, немытая Россия…»,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«Сон», «И скучно, и грустно!», «Выхожу один я на дорогу…», «Наполеон», «Воздушный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корабл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ь», «Последнее новоселье», «Одиночество», «Я не для ангелов и рая…», «Молитва» («Не обвиняй меня, Всесильный…»), «Мой Демон», «Когда волнуется желтеющая …» Основные темы поэзии М.Ю. Лермонтова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ирический герой поэзии М.Ю. Лермонтова. Для чтения и изучения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. Стихотворения: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«Дума», «Нет, я не Байрон, я другой…», «Молитва» («Я, Матерь Божия, ныне с молитвою…»), «Молитва» («В минуту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жизни трудную…»), «К*», («Печаль в моих песнях, но что за нужда…»), «Поэт»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(«Отделкой золотой блистает мой кинжал…»), «Журналист,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Читатель и Писатель», «Как часто пестрою толпою окружен…», «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Валерик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», «Родина», «Прощай, немытая Россия…», «Сон», «И скучно, и грустно!», «Выхожу один я на дорогу…», «Наполеон», «Когда волнуется желтеющая нива…», «Я не унижусь пред тобой…», «Оправдание», «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Она не гордой красотой…», «К портрету», «Силуэт», «Желание», «Памяти А.И. Одоевского», «Листок», «Пленный рыцарь», «Три пальмы», «Благодарность», «Пророк «Воздушный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корабль», «Последнее новоселье», «Одиночество», «Я не для ангелов и рая…», «Молитва» («Не о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бвиняй меня, Всесильный…»), «Мой Демон», «Когда волнуется желтеющая нива», «Я не унижусь пред тобой…», «Оправдание», «Она не гордой красотой…», «К портрету», «Силуэт», «Желание», «Памяти А.И. Одоевского», «Листок»,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«Пленный рыцарь», «Три пальмы», «Благодарность», «Пророк»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right="-20"/>
              <w:spacing w:after="0" w:line="26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Чтение и анализ стихотворений. Создание портрета лирического героя поэзии М.Ю. Лермонтова или подбор иллюстраций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9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right="-20"/>
              <w:spacing w:after="0" w:line="26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1.4.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Фантасмагория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человеческой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-20"/>
              <w:spacing w:after="0" w:line="26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жизни в творчестве Н. В. Гоголя (1809 — 1852)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185"/>
        </w:trPr>
        <w:tc>
          <w:tcPr>
            <w:gridSpan w:val="2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right="-20"/>
              <w:spacing w:after="0" w:line="26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ind w:left="12" w:right="-59"/>
              <w:spacing w:before="63" w:after="0" w:line="257" w:lineRule="auto"/>
              <w:widowControl w:val="off"/>
              <w:tabs>
                <w:tab w:val="left" w:pos="857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«Комиче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 и «ф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нтастич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ское» в л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ературе и в прозе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.В. 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2" w:right="1214"/>
              <w:spacing w:before="5"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ктери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го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ол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вско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 ху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ожественного мир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изве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Н.В, Го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ции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мул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ьт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ции.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тения и и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ия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ти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», «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т» или «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158"/>
        </w:trPr>
        <w:tc>
          <w:tcPr>
            <w:gridSpan w:val="2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right="-20"/>
              <w:spacing w:after="0" w:line="26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ind w:left="12" w:right="-59"/>
              <w:spacing w:before="62" w:after="0" w:line="276" w:lineRule="auto"/>
              <w:widowControl w:val="off"/>
              <w:tabs>
                <w:tab w:val="left" w:pos="8578" w:leader="none"/>
              </w:tabs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pacing w:val="-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ота</w:t>
            </w:r>
            <w:r>
              <w:rPr>
                <w:rFonts w:ascii="Times New Roman" w:hAnsi="Times New Roman" w:eastAsia="Times New Roman" w:cs="Times New Roman"/>
                <w:color w:val="ff0000"/>
                <w:spacing w:val="-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ff0000"/>
                <w:spacing w:val="-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ff0000"/>
                <w:spacing w:val="-3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ff0000"/>
                <w:spacing w:val="-2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ff0000"/>
                <w:spacing w:val="-2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ми</w:t>
            </w:r>
            <w:r>
              <w:rPr>
                <w:rFonts w:ascii="Times New Roman" w:hAnsi="Times New Roman" w:eastAsia="Times New Roman" w:cs="Times New Roman"/>
                <w:color w:val="ff0000"/>
                <w:spacing w:val="-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эпизо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ми</w:t>
            </w:r>
            <w:r>
              <w:rPr>
                <w:rFonts w:ascii="Times New Roman" w:hAnsi="Times New Roman" w:eastAsia="Times New Roman" w:cs="Times New Roman"/>
                <w:color w:val="ff0000"/>
                <w:spacing w:val="-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ной</w:t>
            </w:r>
            <w:r>
              <w:rPr>
                <w:rFonts w:ascii="Times New Roman" w:hAnsi="Times New Roman" w:eastAsia="Times New Roman" w:cs="Times New Roman"/>
                <w:color w:val="ff0000"/>
                <w:spacing w:val="-1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из</w:t>
            </w:r>
            <w:r>
              <w:rPr>
                <w:rFonts w:ascii="Times New Roman" w:hAnsi="Times New Roman" w:eastAsia="Times New Roman" w:cs="Times New Roman"/>
                <w:color w:val="ff0000"/>
                <w:spacing w:val="-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ff0000"/>
                <w:spacing w:val="-2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тей (чтение</w:t>
            </w:r>
            <w:r>
              <w:rPr>
                <w:rFonts w:ascii="Times New Roman" w:hAnsi="Times New Roman" w:eastAsia="Times New Roman" w:cs="Times New Roman"/>
                <w:color w:val="ff0000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ff0000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бс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color w:val="ff0000"/>
                <w:spacing w:val="-4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ff0000"/>
                <w:spacing w:val="3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ние</w:t>
            </w:r>
            <w:r>
              <w:rPr>
                <w:rFonts w:ascii="Times New Roman" w:hAnsi="Times New Roman" w:eastAsia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pacing w:val="-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пис</w:t>
            </w:r>
            <w:r>
              <w:rPr>
                <w:rFonts w:ascii="Times New Roman" w:hAnsi="Times New Roman" w:eastAsia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ние</w:t>
            </w:r>
            <w:r>
              <w:rPr>
                <w:rFonts w:ascii="Times New Roman" w:hAnsi="Times New Roman" w:eastAsia="Times New Roman" w:cs="Times New Roman"/>
                <w:color w:val="ff0000"/>
                <w:spacing w:val="16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ff0000"/>
                <w:spacing w:val="16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нове</w:t>
            </w:r>
            <w:r>
              <w:rPr>
                <w:rFonts w:ascii="Times New Roman" w:hAnsi="Times New Roman" w:eastAsia="Times New Roman" w:cs="Times New Roman"/>
                <w:color w:val="ff0000"/>
                <w:spacing w:val="16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личн</w:t>
            </w:r>
            <w:r>
              <w:rPr>
                <w:rFonts w:ascii="Times New Roman" w:hAnsi="Times New Roman" w:eastAsia="Times New Roman" w:cs="Times New Roman"/>
                <w:color w:val="ff0000"/>
                <w:spacing w:val="-2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color w:val="ff0000"/>
                <w:spacing w:val="16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вп</w:t>
            </w:r>
            <w:r>
              <w:rPr>
                <w:rFonts w:ascii="Times New Roman" w:hAnsi="Times New Roman" w:eastAsia="Times New Roman" w:cs="Times New Roman"/>
                <w:color w:val="ff0000"/>
                <w:spacing w:val="4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тл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ний</w:t>
            </w:r>
            <w:r>
              <w:rPr>
                <w:rFonts w:ascii="Times New Roman" w:hAnsi="Times New Roman" w:eastAsia="Times New Roman" w:cs="Times New Roman"/>
                <w:color w:val="ff0000"/>
                <w:spacing w:val="16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ц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нзии</w:t>
            </w:r>
            <w:r>
              <w:rPr>
                <w:rFonts w:ascii="Times New Roman" w:hAnsi="Times New Roman" w:eastAsia="Times New Roman" w:cs="Times New Roman"/>
                <w:color w:val="ff0000"/>
                <w:spacing w:val="16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ff0000"/>
                <w:spacing w:val="16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ин</w:t>
            </w:r>
            <w:r>
              <w:rPr>
                <w:rFonts w:ascii="Times New Roman" w:hAnsi="Times New Roman" w:eastAsia="Times New Roman" w:cs="Times New Roman"/>
                <w:color w:val="ff0000"/>
                <w:spacing w:val="16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из муль</w:t>
            </w:r>
            <w:r>
              <w:rPr>
                <w:rFonts w:ascii="Times New Roman" w:hAnsi="Times New Roman" w:eastAsia="Times New Roman" w:cs="Times New Roman"/>
                <w:color w:val="ff0000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фил</w:t>
            </w:r>
            <w:r>
              <w:rPr>
                <w:rFonts w:ascii="Times New Roman" w:hAnsi="Times New Roman" w:eastAsia="Times New Roman" w:cs="Times New Roman"/>
                <w:color w:val="ff0000"/>
                <w:spacing w:val="-1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мо</w:t>
            </w:r>
            <w:r>
              <w:rPr>
                <w:rFonts w:ascii="Times New Roman" w:hAnsi="Times New Roman" w:eastAsia="Times New Roman" w:cs="Times New Roman"/>
                <w:color w:val="ff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07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Раздел 2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Вопрос русской литературы второй половины XIX века: как человек может влиять на окружающий мир и менять его к лучшему?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2.1. Драматургия А.Н. Островского в театре. Судьба женщины в XIX веке и ее отражение в драмах А. Н. Островского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spacing w:after="0" w:line="260" w:lineRule="auto"/>
              <w:widowControl w:val="off"/>
              <w:tabs>
                <w:tab w:val="left" w:pos="856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бе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нно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 д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аматур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о, и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торик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-литер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турн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й кон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ек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 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твор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ества. С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креты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чт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атическо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произв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дени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нно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тич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ских произвед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ний и их ре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за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ция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п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есе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А.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тро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«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за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»: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анр, компо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иц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я, конфликт, п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утст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ие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втора. З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коны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атиче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п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оизве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ния,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оврем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 постро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историй;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новн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лы в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жете п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ы. Город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линов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е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ели Про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осто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триарх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льного укла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м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рни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за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ции (Ди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ой и Кул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ин). Су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ьба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енщи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X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IX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веке и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жение в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ах А.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Остро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ског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йный укла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д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К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нихи.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арактеры К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банихи, Варв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ры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Тихона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ба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новых в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их проти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опоставлении хар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ктеру К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Образ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терины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ек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 кул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ьт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урно-истори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кой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итуации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ии с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ины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IX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века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 «женский вопрос»: 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поры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м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нщи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тве,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аз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ач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с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мье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эм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ипации, отсутст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ие о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азования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ля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вочек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янско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и м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щ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словия, типи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кое в ее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ОК04, ОК5, ОК09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Подготовка информационной заметки о положении женщины мещанского сословия в обществе в середине 19 века (воспитание, доступ к образованию, работе, социальные роли и др.) в связи с судьбой героини пьесы Катерины («Гроза») (или Ларисы из «Бесприданницы») тип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ична и вписывается в этот контекст. Написание текста информационной и публицистической заметки на основе художественного текста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2.2. Илья Ильич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Обломов как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вневременной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 тип и одна из граней национального характера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586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ind w:right="-59"/>
              <w:spacing w:before="63" w:after="0" w:line="257" w:lineRule="auto"/>
              <w:widowControl w:val="off"/>
              <w:tabs>
                <w:tab w:val="left" w:pos="8570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Гончаров ром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 «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ломов». Обр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аз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ломов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детст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о, юност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зр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онятие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ломовщи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 в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романе А.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Гончарова, «о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ломовщи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а» как имя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рицательно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ломова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кин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о, в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оврем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нной ма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уль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уре, ч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рты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ломова в каждом из н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 ОК 04, ОК 05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41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ind w:right="26"/>
              <w:spacing w:after="0" w:line="257" w:lineRule="auto"/>
              <w:widowControl w:val="off"/>
              <w:tabs>
                <w:tab w:val="left" w:pos="9470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Работа с избранными эпизодами из романа (чтение и обсуждение). Составление словарика устаревших слов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не</w:t>
            </w:r>
            <w:r>
              <w:rPr>
                <w:rFonts w:ascii="Times New Roman" w:hAnsi="Times New Roman" w:eastAsia="Times New Roman" w:cs="Times New Roman"/>
                <w:color w:val="ff0000"/>
                <w:spacing w:val="4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ff0000"/>
                <w:spacing w:val="4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воим</w:t>
            </w:r>
            <w:r>
              <w:rPr>
                <w:rFonts w:ascii="Times New Roman" w:hAnsi="Times New Roman" w:eastAsia="Times New Roman" w:cs="Times New Roman"/>
                <w:color w:val="ff0000"/>
                <w:spacing w:val="4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впеч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тл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ни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м. Со</w:t>
            </w:r>
            <w:r>
              <w:rPr>
                <w:rFonts w:ascii="Times New Roman" w:hAnsi="Times New Roman" w:eastAsia="Times New Roman" w:cs="Times New Roman"/>
                <w:color w:val="ff0000"/>
                <w:spacing w:val="-1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инение</w:t>
            </w:r>
            <w:r>
              <w:rPr>
                <w:rFonts w:ascii="Times New Roman" w:hAnsi="Times New Roman" w:eastAsia="Times New Roman" w:cs="Times New Roman"/>
                <w:color w:val="ff0000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«Ч</w:t>
            </w:r>
            <w:r>
              <w:rPr>
                <w:rFonts w:ascii="Times New Roman" w:hAnsi="Times New Roman" w:eastAsia="Times New Roman" w:cs="Times New Roman"/>
                <w:color w:val="ff0000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ff0000"/>
                <w:spacing w:val="-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color w:val="ff0000"/>
                <w:spacing w:val="-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pacing w:val="-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ломова</w:t>
            </w:r>
            <w:r>
              <w:rPr>
                <w:rFonts w:ascii="Times New Roman" w:hAnsi="Times New Roman" w:eastAsia="Times New Roman" w:cs="Times New Roman"/>
                <w:color w:val="ff0000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ть </w:t>
            </w:r>
            <w:r>
              <w:rPr>
                <w:rFonts w:ascii="Times New Roman" w:hAnsi="Times New Roman" w:eastAsia="Times New Roman" w:cs="Times New Roman"/>
                <w:color w:val="ff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о мне</w:t>
            </w:r>
            <w:r>
              <w:rPr>
                <w:rFonts w:ascii="Times New Roman" w:hAnsi="Times New Roman" w:eastAsia="Times New Roman" w:cs="Times New Roman"/>
                <w:color w:val="ff0000"/>
                <w:spacing w:val="1"/>
                <w:sz w:val="24"/>
                <w:szCs w:val="24"/>
                <w:lang w:eastAsia="ru-RU"/>
              </w:rPr>
              <w:t xml:space="preserve">?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Тема 2.3. Новый герой,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отрицающий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 всё», в романе И. 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Тургенева (1818 — 1883) «Отцы и дети»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ворческ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истор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я, 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мысл н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звани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 (Па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ел Петро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 и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ол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й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тро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ич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Кирс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нов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 и моло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покол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цифика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конфлик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чн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 темы в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спорах «отцов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д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ей». Взгляд на человека и жизнь общества глазами молодого поколения. Понятие антитезы на примере противопоставления Евгения Базарова и Павла Петровича Кирсанова в романе: портретные и речевые характеристики. Нигилизм и нигилисты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04, ОК 05, ОК 09,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7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Работа с избранными эпизодами романа (чтение, обсуждение). Написание рассказа о произошедшем споре от лица Павла Петровича или от лица Базарова, встав на точку зрения персонажа и перечислив все темы, которые были в споре затронуты.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8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«Ты профессией астронома метростроевца не удивишь!..»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4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Стереотипы, связанные с той или иной профессией, представления о будущей профессии.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 профессии: подготовка сообщения разного формата о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стереотипах, заблуждениях, неверных представлениях, связанных в обществе с получаемой профессией и ее социальной значимостью.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7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 «Обломов на службе»: работа с избранными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 эпизодами гл.5 ч.1. романа «Обломов». Написание текста в духе «ожидания / реальность» о том, как вы себе представляли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обучение по профессии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 и каким оно оказалось на деле, а также какие заблуждения или стереотипы могут быть у людей, незнакомых с вашей буду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щей профессией изнутри, и какова она в реальности.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инфоресурсами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. поиск информации по теме «правда и заблуждения, связанные с восприятием получаемой профессии»; подготовка сообщения разного формата о стереотипах, заблуждениях, неверных представлен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иях, связанных в обществе с получаемой профессией и ее социальной значимостью; участие в дискуссии «Как люди моей профессии меняют мир к лучшему?»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9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Тема 2.4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Люди и реальность в сказках М. Е.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Салтыкова-Щедрина (1826— 1889): русская жизнь в иносказаниях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Авторский замысел и своеобразие жанра литературной сказки. Сходство и различие сказок М.Е. Салтыкова-Щедрина и русских народных сказок. Художественные средства: иносказание, гротеск, гипербола, ирония, сатира. Эзопов язык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ОК04, ОК05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Тема 2.5 Человек и его выбор в кризисной ситуации в романе Ф.М. Достоевского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«Преступление и наказание» (1866)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70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Роман «Преступление и наказание»: образ главного героя. Причины преступления: внешние и внутренние. Теория, путь к преступлению, крушение теории, наказание, покаяние и «воскрешение». Роль образа Сони Мармеладовой,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ab/>
              <w:t xml:space="preserve">значение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ab/>
              <w:t xml:space="preserve">эпизода     чтения     Евангелия.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    «Двойники» Раскольникова: теория Раскольникова устами Петра Петровича Лужина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Свидригайлова. Значение эпилога романа, сон Раскольникова на каторге.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Внутреннее преображение как основа изменения мира к лучшему. «Самообман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Раскольникова» (крах теории гл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авного героя в романе; бесчеловечность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раскольниковской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«арифметики»;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антигуманность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теории в целом). Ф.М. Достоевский и современность. Тезисы теории Раскольникова и признаки фашизма (в сопоставлении). Экранизации романа. Жизнь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литературного героя вне рома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на: образ Раскольникова в массовой культуре.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72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Работа избранными эпизодами из романа «Преступление и наказание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»(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чтение и обсуждение).Работа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малых группах (задан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ия по выбору): подготовка материала о биографии Ф.М. Достоевского в виде ленты времени / презентации / видеоролика / постера / коллажа и соотнесите факты личной биографии с художественным творчеством писателя; работа с информационными ресурсами и картами.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ОК05,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5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Тема 2.6. Человек в поиске правды и любви: «любовь – это деятельное желание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добра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другому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…» – в творчестве Л. Н.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Толстого (1828— 1910).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81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«Севастопольские рассказы» (1855) – непарадное изображение войны. «Диалектика души»: толстовский принцип психологического анализа. «Люцерн»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ab/>
              <w:t xml:space="preserve">(1857).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ab/>
              <w:t xml:space="preserve">Истоки проблематики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ab/>
              <w:t xml:space="preserve">и образов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ab/>
              <w:t xml:space="preserve">последующих произведений в рассказах и краткая формулировка толстовских идей.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 «Мысль семейная» и «мысль народная». Роль народа и личности в истории. Экрани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зации романа. Духовные искания, публицистика, народные рассказы. Толстовство и толстовцы, отлучение от церкви. Музей Ясная Поляна. Значение фигуры Толстого для русской культуры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ОК04, ОК05,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71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ab/>
              <w:t xml:space="preserve">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ab/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ab/>
              <w:t xml:space="preserve">избранными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ab/>
              <w:t xml:space="preserve">эпизодами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ab/>
              <w:t xml:space="preserve">из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ab/>
              <w:t xml:space="preserve">«Севастопольских рассказов» Л.Н. Толстого и рассказа «Люцерн» (чтение и обсуждение). Подготовка материала о биографии Л.Н. Толстого. Работа с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инфоресурсами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: подготовка презентации / постер, коллаж / видеоролик или др. форм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ате (по выбору) об истории создания романа-эпопеи «Война и мир» Л.Н. Толстого. Написание рецензии на экранизации «Войны и мира»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0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«Каждый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ab/>
              <w:t xml:space="preserve">должен быть величествен в своем деле»: пути совершенствования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профессии/ специальность.         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0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9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  <w:t xml:space="preserve">Практические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  <w:tab/>
              <w:t xml:space="preserve">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Организация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ab/>
              <w:t xml:space="preserve">виртуальной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ab/>
              <w:t xml:space="preserve">выставки профессиональных журналов, посвященных разным профессиям; создание устного высказывания-рассуждения «Зачем нужно регулярно просматривать специализированный журнал …»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highlight w:val="yellow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04, ОК 05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0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Тема 2.7 Крестьянство как собирательный герой поэзии Н.А. Некрасова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5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Особенность лирического героя. Основные темы и идеи. Своеобразие решения образа и музы и темы поэта и поэзии. Утверждение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крестьянской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темы. Художественное своеобразие лирики Некрасова и её близость к народной поэзии. Для чтения и изучения: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Калистрат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», «Современная ода», Зине», «14 июня 1854 года», «Тишина», «Еще мучимый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страстию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мятежной…», «Да, наша жизнь текла мятежно…», «Слезы и нервы», «В деревне», «Несжатая полоса», «Забытая деревня», «Школьник», «Песня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Еремушке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», «Элегия», «На смерть Добролюбов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а», «Поэт и гражданин», «Пророк», «На Волге», «Железная дорога», «Несжатая полоса», «Забытая деревня», «В дороге», «Тройка», «Вчерашний день часу в шестом…», «Я не люблю иронии твоей…», «О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Муза! Я у двери гроба…», «Умру я скоро.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Жалкое наследство…», «Родин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а», «Размышление у парадного подъезда», «Ты всегда хороша несравненно…», «Мы с тобой бестолковые люди…», «Безвестен я. Я вами не стяжал…», «Внимая ужасам войны…», «Надрывается сердце от муки…», «О погоде», «Муза» (Нет, музы ласково поющей и прекрасной…) и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др. Поэма «Кому на Руси жить хорошо» (1866) (обзорно).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Эпопея крестьянской жизни: замысел и его воплощение. Фольклорная основа поэмы. Легенда об атамане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Кудеяре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ОК09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70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Чтение и анализ стихотворений; подготовка сообщения / презентации о поэтических текстах Н.А. Некрасова, которые впоследствии стали народными песнями, ответив на вопрос, почему его тексты легко превращаются в песни. Работа с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инфоресурсами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: сообщение о леген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дарном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сюжете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 об атамане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Кудеяре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 в фольклоре и его воплощении в поэме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54"/>
        </w:trPr>
        <w:tc>
          <w:tcPr>
            <w:tcBorders>
              <w:top w:val="none" w:color="000000" w:sz="4" w:space="0"/>
              <w:left w:val="single" w:color="000000" w:sz="4" w:space="0"/>
              <w:right w:val="single" w:color="auto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Тема 2.8. Человек и мир в зеркале поэзии. Ф.И. Тютчев и А.А. Фет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left w:val="single" w:color="000000" w:sz="4" w:space="0"/>
              <w:right w:val="single" w:color="auto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Основные темы и художественное своеобразие лирики Тютчева, бурный пейзаж как доминанта в художественном мире Тютчева. Для чтения и изучения: Ф.И. Тютчев: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«Наш век», «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Silentium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», «Не то, что мните вы, природа…» «О, как убийственно мы любим…», «Фонтан», «Чем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 бы жизнь нас не учила…», «Осенний вечер», «Не рассуждай, не хлопочи…», «Я встретил вас…», «Два голоса», «Еще земли печален вид…», «Она сидела на полу…», «Есть в осени первоначальной…», «Полдень», «Предопределение», «Весь день она лежала в забытьи…», «Ког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да дряхлеющие силы…», «Как хорошо ты, о море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ночное…», «О чём ты воешь,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ветр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ночной?» и др.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Основные темы и художественное своеобразие лирики А.А. Фета, идиллический пейзаж. Для чтения и изучения: А.А. Фет. «Целый мир от красоты», «Кому венец, богине ль кр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асоты…», «Поэтам», «Как беден наш язык», «Шепот, робкое дыханье…», «Что за ночь! Прозрачный воздух скован», «Весенний дождь…», «Какая ночь, как воздух чист…», «Я пришел к тебе с приветом…», «Еще майская ночь», «Заря прощается с землею…», «Еще весны душисто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й нега…», «Ель рукавом мне тропинку завесила…», «Сияла ночь. Луной был полон сад…», «Я тебе ничего не скажу…», «Это утро, радость эта…», «Первый ландыш», «Смерть» и др.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ОК09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05"/>
        </w:trPr>
        <w:tc>
          <w:tcPr>
            <w:tcBorders>
              <w:left w:val="single" w:color="000000" w:sz="4" w:space="0"/>
              <w:right w:val="single" w:color="auto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Чтение и анализ стихотворений  и подбор иллюстративного материала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 Тема 2.9. Проблема ответственности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человека за свою судьбу и судьбы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близких ему людей в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рассказах А.П. Чехова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(1860—1904)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ОК04, 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05,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01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Содержание учебного материала: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Малая проза А.П. Чехова. «Дом с мезонином». «Рассказ старшего садовника». Человек и общество. Психологизм прозы Чехова: лаконичность повествования и скрытый лиризм.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Пьеса «Вишнёвый сад» (190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3). Новаторство Чехова-драматурга: своеобразие конфликта и системы персонажей, акцент на внутренней жизни персонажей,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нарушение жанровых рамок. Сколько стоит вишневый сад: историко-культурные сведения. Эволюция драматургии второй половины XIX – начала XX века: от Островского к Чехову. Особенности чеховских диалогов. Речевые и портретные характеристики персонажей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Анализ</w:t>
            </w: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избранных эпизодов пьесы. Подготовка и участие в дискуссии «Как человек может влиять на окружающий мир и менять его к лучшему?» Работа с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инфоресурсами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Как написать резюме, чтобы найти хорошую работу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Роль профессии в положении человека в социуме. Резюме как описание способностей человека, которые делают его конкурентоспособным на рынке труда. Цель резюме – привл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ечь к себе внимание работодателя при первом, как привило, заочном знакомстве, произвести благоприятное впечатление и побудить пригласить вас на личную встречу. Как презентовать себя в резюме, чтобы выглядеть в глазах работодателя именно таким сотрудником,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каков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 ему необходим. Резюме – официальный документ,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 написания которого регламентированы руководством по делопроизводству. Структура резюме. Резюме действительное и резюме проектное.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8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Написание резюме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gridSpan w:val="3"/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right="1031"/>
              <w:spacing w:after="0" w:line="257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8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аз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8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88"/>
                <w:sz w:val="24"/>
                <w:szCs w:val="24"/>
                <w:lang w:eastAsia="ru-RU"/>
              </w:rPr>
            </w:r>
          </w:p>
          <w:p>
            <w:pPr>
              <w:ind w:right="1031"/>
              <w:spacing w:after="0" w:line="257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ел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ек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»: 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ли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уб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тексте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ц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ных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ц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 э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охи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3.1. Мотивы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лирики и прозы И. А. Бунина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70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Иван Алексеевич Бунин (1870–1953). Факты биографии. Первый русский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ab/>
              <w:t xml:space="preserve">2 писатель – лауреат Нобелевской премии по литературе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«Листопад», «Вечер», «Одиночество», «Не устану воспевать вас, звезды!..», «Последний шмель», «Слово», «Поэту» (другие – по выбору учителя).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Лирика. Философичность, психологизм и лиризм поэзии Бунина. Прославление «любви и радости бытия». Пейзажная лирика.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Тема одиночества. Тема поэтического труда. Рассказы «Антоновские яблоки», «Чистый понедельник»; рассказ-притча «Господин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из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Сан-Франциско»; цикл рассказов «Темные аллеи» (два рассказа – по выбору учителя) Проза И. А. Бунина. Мотив запустения и увядания дво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27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Психологизм бунинской прозы. Пейзаж. Особенности языка: «живопись» словом, детали-символы, сочетание различных пластов лексики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3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3.2. Традиции русской классики в творчестве А. И. Куприна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Александр Иванович Куприн (1870–1938) Сведения из биографии.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2 Повесть «Олеся». Тема «естественного человека» в повести. Мечты Олеси и реальная жизнь ее окружения.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Трагизм любови героини. Осуждение пороков общества. Рассказ «Гранат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овый браслет». Своеобразие сюжета. Герои о сущности любви. Трагическая история любви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Желткова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Развитие темы «маленького человека» в рассказе. Смысл финала. Символический смысл заглавия,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роль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эпиграфа.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Авторская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позиция. Традиции русской классической прозы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в творчестве А.И. Куприна.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ОК04, ОК05, ОК09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3.3. Герои М. Горького в поисках смысла жизни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Максим Горький (1868–1936). Сведения из биографии (актуализация и обобщение ранее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изученного).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Рассказ-триптих «Старуха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Изергиль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». Романтизм ранних рассказов Горького.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Проблема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героя.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Особенности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композиции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рассказа. Независимость и обреченность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Изергиль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Индивидуализм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Ларры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Подвиг Данко. Величие и бессмысленность его жертвы. Смысл противопоставления героев.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Пьеса «На дне». «На дне» как социально-философская драма. Смысл названия пьесы. Система и конфликт персонажей. Обреченность обитателей ночлежки. Стари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ОК05, ОК04,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ОК09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Противопоставление героя-индивидуалиста и героя-альтруиста.     Социально-философская     пьеса Спор о человеке. «Три правды» в пьесе: в чем отличие? Неоднозначность авторской позиции. Песни и цитаты как составляющие языка пьесы.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4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3.4 Серебряный век: общая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характеристика и основные представители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48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Серебряный век: происхождение и смысл определения. Серебряный век как культурно-историческая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эпоха.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Предпосылки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возникновения. Классификация литературных направлений: от реализма – к модернизму. Диалог с классикой как «средство развития, обогащения» новых направлений. Основные модернистские направления.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Символизм. Идея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двоемирия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и обновление художественного языка: р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асширение значения слова. Поэты-символисты: В. Брюсов («Творчество»); К. Бальмонт («Я – изысканность русской медлительной речи…»); А. Белый («Раздумье»).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Акмеизм. Возвращение к «прекрасной ясности». Предметность тематики и образов, точность слова. Поэты-ак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меисты: Н. Гумилев («Жираф»); С. Городецкий («Береза»).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Футуризм.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Эпатажность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и устремленность в будущее. Разрыв с традицией. Попытка создать «новый стиль. Приоритет формы над содержанием, эпатаж. Поиски в области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языка, словотворчество. Поэты-футуристы: 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Северянин («Эпилог», «Авиатор»); В. Хлебников («Заклятие смехом»). Серебряный век в кино и театре. Культура авангарда в современной массовой культуре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ОК04, ОК09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5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3.5. А. Блок. Лирика. Поэма «Двенадцать»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Александр Александрович Блок (1880–1921). Сведения из биографии поэта.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«Вхожу я в темные храмы…», «Незнакомка», «Ночь, улица, фонарь, аптека…», «О доблестях, о подвигах, о славе…», «В ресторане», «Река раскинулась.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Течет, грустит лениво…» (из цикла «На поле Куликовом»), «Россия», «Балаган», «О, я хочу безумно жить…».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Лирика Б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лока –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России.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ab/>
              <w:t xml:space="preserve">Тема призвания поэта. Музыкальность, экспрессивность как художественная особенность поэтической речи Блока. Песни и романсы на стихи поэта. Поэма «Двенадцать». Проблематика, сюжет и композиция. «Рождение будущего в пожаре и крови»: образ революции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Образ «двенадцати». Образ Христа и неоднозначность его интерпретации. Символика образов. Антитеза. Полифонизм поэмы.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ОК04, ОК09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3.6. Поэтическое новаторство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В. Маяковского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33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Владимир Владимирович Маяковский (1893–1930) Трагедия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горлана-главаря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(факты биографии).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«Послушайте!», «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Лиличка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!», «Скрипка и немножко нервно», «Левый марш», «Прозаседавшиеся», «Нате!», «А вы могли бы?», «Юбилейное», «Сергею Есенину»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Лирика. Маяковский и футуризм. Ранняя лирика поэта. Сила личности и незащищенность лирического героя перед пошлостью, нелюбовью, рути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ихи поэта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современной массовой культуре. 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 рифмовки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 ОК04, ОК09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6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3.7. Драматизм судьбы поэта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С. А. Есенин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Сергей Александрович Есенин (1895–1925)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(«Гой ты, Русь моя родная!», «Тебе одной плету венок…», «Спит ковыль.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Равнина дорогая…», «Неуютная жидкая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лунность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…»; «Сорокоуст», «Я покинул родимый дом…», «Русь советская», «Письмо к матери»; «Отговорила роща золотая…», «Собаке Качалова»; «Не бродить, не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мять в кустах багряных…», «Мы теперь уходим понемногу…», «Шаганэ ты моя, Шаганэ…», «Письмо к женщине», «Не жалею, не зову, не плачу…». Чувство Родины – основное в творчестве Есенина. Образ родной деревни, ее судьба в ранней и поздней лирике поэта. Посвяще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ние матери. Особая связь природы и человека. Любовная тема.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Исповедальность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лирики: отражение потерь и обретений на дороге жизни. Самобытность поэзии Есенина (народно-песенная основа, музыкальность). Есенин на сцене, в кино и музыке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ОК05, 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04, ОК09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«Человек перед лицом эпохальных потрясений»: русская литература 20-40-х годов ХХ века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Тема 4.1.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Исповедальность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лирики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М. И. Цветаевой</w:t>
            </w:r>
            <w:r>
              <w:rPr>
                <w:rFonts w:ascii="Times New Roman" w:hAnsi="Times New Roman" w:eastAsia="Times New Roman" w:cs="Times New Roman"/>
                <w:b/>
                <w:i/>
                <w:strike/>
                <w:color w:val="ff0000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Марина Ивановна Цветаева (1892–1941) Сведения из биографии. «Роландов Рог», «Моим стихам, написанным так рано…», «Кто создан из камня, кто создан из глины…», «Куст», «Тоска по родине! Давно…», «Вчера еще в глаза глядел…», «Идешь на меня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похожий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…», «Все ряд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ком лежат…», «Стихи к Блоку» («Имя твое – птица в руке…»), «У тонкой проволоки над волной овсов…» (из цикла «Ахматовой»)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Исповедальность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поэзии Цветаевой. Необычность образа лирического героя. Основные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темы творчества: тема поэта; тема тоски по родине, бе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сприютности; тема жизни и смерти; тема «влюбленности» в творчество поэтов-современников Живописность и музыкальность образов. Особенности поэтического синтаксиса. Жизнь и творчество М. Цветаевой в кино и музыке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ОК04,  ОК09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1, ОК02, ОК04, ОК09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4.2.  Андрей Платонов. «Усомнившийся Макар»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Андрей Платонов (Андрей Платонович Климентов) (1899–1951) Сведения из биографии.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Повесть «Усомнившийся Макар». И. Сталин о произведении А. Платонова. Повесть как акт гражданского мужества писателя. Смысл названия произведения. Мотив странствия как способ раскрытия идеи повести. Образ главного героя. Сомнения и причины его сомнений.  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кар – «природный», «сокровенный» человек. Жанровое своеобразие повести. Необычность языка и стиля писателя (произвол в сочетании слов, «неправильности», избыточность языка, речь героев в соответствии со стандартами эпохи и др.)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Анализ ключевых эпизодов повести. Работа над характеристикой героя как «сокровенного человека» (развитие понятия). Лингвистический анализ фрагментов повести с целью наблюдения над стилем и языком А. Платонова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4.3. Вечные темы в поэзии А. А. Ахматовой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Анна Андреевна Ахматова (1889–1966) Сведения из биографии.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«Песня последней встречи», «Сжала руки под темной вуалью…», «Смятение», «Под крышей промерзшей пустого жилья…», «Муза», «Муза ушла по дороге…», «Мне ни к чему одические рати…», «Не с теми я, кто бросил землю…», «Мне голос был. Он звал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утешно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…», «Родная зем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ля», «Смуглый отрок бродил по аллеям…»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Лирика. Основные темы лирики Ахматовой: любовь как всепоглощающее чувство, как мука; тема творчества; гражданская тема; пушкинская тема.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Поэма «Реквием». Памятник страданиям и мужеству.  Трагический пафос произведения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Жанр и композиция поэмы. Смысл названия. Образ лирической героини. Эпилог поэмы: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личная трагедия героини и общенародное горе. Библейские мотивы и образы в поэме. Тема исторической памяти. Аллюзии и реминисценции в произведении. Жизнь и творчество А. Ахма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това в кино и музыке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ОК01, ОК02, ОК05, ОК09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04, ОК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04, ОК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32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«Вроде просто найти и расставить слова»: стихи для людей моей профессии/ специальности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32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Путь к пониманию 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  <w:t xml:space="preserve">оэзии – это чтение, обсуждение, интерпретация (вербальная/невербальная) стихов разных поэтов в поисках «своего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Участие в деловой игре «В издательстве», в пр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оцессе которой составляется мини-сборник стихов поэтов серебряного века для определенной аудитории – своих сверстников, людей «своей» профессии. Написание аннотации к сборнику. В аннотации использовать схемы - самим выбрать способы графического оформления.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highlight w:val="yellow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4.4.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Изгнанник, избранник»: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М. А. Булгаков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Михаил Афанасьевич Булгаков (1891–1940) «Изгнанник, избранник»: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сведения из биографии (с обобщением ранее изученного) 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Москвы;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Воланд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и его свита). Сатира.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Тема 4.4.3. Основные проблемы романа.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     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ff0000"/>
                <w:sz w:val="24"/>
                <w:szCs w:val="24"/>
              </w:rPr>
              <w:t xml:space="preserve">Жанр и композиция романа «Мастер и Маргарита». Уровни повествования. Реальность и фантастика. Сатира в романе. Финал романа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Тема 4.5. М. А. Шолохов. Роман-эпопея «Тихий Дон»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Михаил Александрович Шолохов (1905–1984) Сведения из биографии (с обобщением ранее изученного). Лауреат Нобелевской премии по литературе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Роман-эпопея «Тихий Дон» (избранные главы). История создания. Смысл названия. Жанр произведения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.  Герои романа-эпопеи о всенародной трагедии. Семья Мелеховых. Образ Григория Мелехова. Любовь в его жизни. Герой в поисках своего пути среди «хода истории». Финал романа-эпопеи. Проблема гуманизма в произведении. Полемика вокруг авторства. Киноистория ро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мана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04, ОК 05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Работа с эпизодами из выбранных глав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«Поэт и мир»: Литературный процесс в России 40х – середины 50-х годов ХХ века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5.1.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«Дойти до самой сути»: Б. Пастернак.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Исповедальность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 лирики А. Г. Твардовского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04, ОК 05, ОК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Борис Леонидович Пастернак (1890–1960) Сведения из биографии. Лауреат Нобелевской премии по литературе. «Февраль. Достать чернил и плакать!..», «Определение поэзии», «Про эти стихи», «Во всем мне хочется дойти до самой сути…», «Гамлет», «Зимняя ночь», «Люб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ить иных – тяжелый крест…», «Никого не будет в доме…», «Снег идет», «Гефсиманский сад», «Быть знаменитым некрасиво…», «Февраль. Достать чернил и плакать!..», «Определение поэзии», «Про эти стихи», «Во всем мне хочется дойти до самой сути…»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Гамлет», «Зимня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 ночь», «Любить иных – тяжелый крест…», «Никого не будет в доме…», «Снег идет», «Гефсиманский сад», «Быть знаменитым некрасиво…»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Лирический герой поэзии: сложность его настроения, жизнеощущения. Тема поэтического творчества, стремление к простоте. Судьба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творца в поэзии. Любовная лирика.  Стремление поэта «дойти до самой сути» явлений. Человек, природа и время в лирике. Христианские мотивы. Особенность поэтики: сочетание бытовых деталей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образов-символов, философская глубина. Песни современных бардов на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тихи поэта.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Александр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Трифонович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Твардовский (1910–1970) Сведения из биографии (с обобщением ранее изученного). «Дробиться рваный цоколь монумента…», «Памяти матери», «Я убит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Ржевом…», «Я знаю: никакой моей вины…», «В тот день, когда окончилась война…», «Вся суть в одном единственном завете…», «Признание», «О сущем»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«Стихи неслыханной искренности и откровенности».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Исповедальность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лирических произведений. Темы, образы и мотивы.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Тема памяти, тема войны, тема творчества в лирике поэта. Мотив служения народу, отечеству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Анализ стихов Б. Пастернака, посвященных ведущим темам в лирике поэта: творчество, любовь, человек, время, природа и др. работа над характеристикой лирического героя, особенностями поэтики (философская глубина, образы-символы, бытовые детали).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 Анализ стихо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в А. Твардовского (тема войны, тема родного дома). Выявление основных мотивов.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 6. «Человек и человечность»: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Основные явления литературной жизни России конца 50-х – 80-х годов ХХ века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6.1. Тема Великой Отечественной войны в литературе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04, ОК 05, ОК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 ОК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«Лейтенантская проза»: В. П. Астафьев, Ю. В. Бондарев, В. В. Быков, Б. Л. Васильев, К.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Д. Воробьев, В. Л. Кондратьев и др. (обзор прозы «молодых» лейтенантов) Проблема нравственного выбора на войне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Василий Владимирович Быков (1924–2003). Повесть «Сотников». Человек в экстремальной ситуации, на пороге смерти. Стремление к самосохранению (Рыба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к) – и сохранение человеческого достоинства, духовный подвиг (Сотников).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Виктор Петрович Астафьев (1924–2001). Традиции и новаторство писателя в изображении войны.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Рассказ «Связистка». Мотив испытания войной на войне и после войны. Герои рассказа. Дилемма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нравственного выбора между «воинским долгом и человеческой жизнью». Тема покаяния, ответственности за каждый свой поступок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Анализ произведений разных писателей, посвященных проблеме выбора на войне: самосохранение или сохранение человеческого достоинства. Сравнительная характеристика двух героев, двух выборов. Дискуссия «Что важнее воинский долг или человеческая жизнь?»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Чтение и анализ выбранных стихотворений и эпизодов из выбранных пьес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6.2. Тоталитарная тема в литературе второй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ХХ века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А. И. Солженицын «Один день Ивана Денисовича»; В. Т. Шаламов «Колымские рассказы» (по выбору учителя)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Александр Исаевич Солженицын (1918–2008) Сведения из биографии (с обобщением ранее изученного).  Лауреат Нобелевской премии по литературе.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Повесть «Один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день Ивана Денисовича»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Общественный резонанс, вызванный произведением. История создания повести. Лагерный мир в произведении. Образ главного героя. Устойчивость и приспособленность   Ивана Денисовича к жутким условиям лагерной жизни. «Счастливый день» в жи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зни героя. Черты национального характера в образе Шухова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Из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учение приемов создания образа в повести «Один день Ивана Денисовича»: детали портрета, ночные пейзажи, связанные с героем, речь и поступки и др. Экранизация повести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Тема 6.3. Социальная и нравственная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проблематика в литературе второй половины ХХ века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Валентин Григорьевич Распутин (1937–2015)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Повесть «Прощание с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Матерой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Фильм «Прощание» (1981) – драма Э. Кли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мова и Л. Шепитько по мотивам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распутинской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повести.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Василий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Макарович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Шукшин (1929–1974)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Рассказы «Микроскоп», «Срезал». Герои-чудики. Восприятие их окружающими. Стремление Андрея Ерина («Микроскоп») сделать «людям как лучше». Неоднозначность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шукшинских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 ОК 04, ОК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0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 xml:space="preserve">«Говори, говори…»: диалог как средство характеристики человека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0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  <w:t xml:space="preserve">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  <w:t xml:space="preserve">иалогу.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  <w:t xml:space="preserve">Создание проблемной ситуации: нужен ли профессиональный диалог?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  <w:t xml:space="preserve">Чтение и анализ диалогов; создание рекомендац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  <w:t xml:space="preserve">ий к составлению профессионального диалога; работа (в парах) над созданием «профессионального диалога» (в соответствии с будущей профессией/специальностью) в различных ситуациях: специалист – руководитель», «клиент – специалист», «специалист – специалист».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  <w:t xml:space="preserve"> Умение принимать, выбирать и обосновывать действия по улучшению качества работы; осуществлять выбор оптимальных способов улучшения качества работы.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04, ОК 05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Раздел 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«Людей неинтересных в мире нет»: Литература с середины 1960-х годов до начала ХХ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124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7.1. Лирика: проблематика и образы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Иосиф Александрович Бродский (1940–1996) Лауреат Нобелевской премии по литературе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«В деревне Бог живет по углам…», «Пилигримы», «Воротишься на родину. Ну что ж», «Стансы»,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Postsciptum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 («Как жаль, что тем, чем стала для меня…»), «Ниоткуда с любовью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надцат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мартобря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…», «Конец прекрасной эпохи», «Пятая годовщина», «На столетие Анны Ахматовой», «Рождественская звезда», «Не выходи из комнаты…» (по выбору учителя)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Культурно-исторический и литературный контекст поэзии Бродского. Автобиографические мотивы. Проб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ные с его жизнью, в современной массовой культуре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7.1.2. Давид Самуилович Самойлов (Давид Самуилович Кауфман) (1920–1990) Поэт, влюбленный в жизнь.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«Сороковые, роковые…», «Если вычеркнуть войну…» «Семен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Андреич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»; «Дай выстрадать стихотворенье!..», «Ст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их небогатый, суховатый…», «Пестель, поэт и Анна»; «Конец Пугачева»; «Названья зим», «Мне снился сон жестокий…»; «Двор моего детства»; «Болдинская осень», «Рождество Александра Блока»; «Память» (по выбору учителя)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«Все есть в стихах – и то и это…»: открыто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сть любым темам, культурным традициям, духовным веяниям. Тематическое, жанровое, интонационное разнообразие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самойловской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non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 ОК 04, ОК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Исполнительский практикум, работа с образным и эмоциональным строем лирических произведений И. Бродского, Д. Самойлова – создание собственных визуальных, пластических, музыкальных композиций.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7.2.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Драматургия: традиции 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новаторство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04, ОК 05, ОК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Александр Валентинович Вампилов (1937–1972)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«Провинциальные анекдоты» (две одноактные пьесы: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«История с метранпажем» и «Двадцать минут с ангелом»).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Трагикомическая дилогия с глубоким смыслом. Распад нравственного сознания как проблема общества.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«Гостиничный» мир как особое, случайное, временное пространство для героев. Морализм бюрократа Калошина и его последствия. Нравственная невменяемость героя как итог комедии. Гоголевские мотивы в пьесе. («История с метранпажем»)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«Двадцать минут с ангелом» –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тест на способность к великодушию. Конфликт бездушного мира и бескорыстия. Символичность названия пьесы. Сценическая история пьесы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Нравственные проблемы в произведении. Символичность названия пьесы.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85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Раздел 8.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Литература второй половины XX - начала XXI века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8.1.  Проза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второй половины XX - начала XXI века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Рассказы, повести, романы (по одному произведению не менее чем трех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прозаиков по выбору). Например, Ф.А. Абрамов ("Братья и сестры" (фрагменты из романа), повесть "Пелагея" и другие); Ч.Т. Айтматов (повести "Пегий пес, бегущий краем моря", "Белый пароход" и другие); В.И. Белов (рассказы "На родине", "За тремя волоками", "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Бобришный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угор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" 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другие); Г.Н.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Владимов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("Верный Руслан");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Ф.А. Искандер (роман в рассказах "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Сандро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из Чегема" (фрагменты), философская сказка "Кролики и удавы" и другие); Ю.П. Казаков (рассказы "Северный дневник", "Поморка", "Во сне ты горько плакал" и 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ругие); В.О. Пелевин (роман "Жизнь насекомых" и другие); Захар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Прилепин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(роман "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Санькя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" и другие); А.Н. и Б.Н. Стругацкие (повесть "Пикник на обочине" и другие);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Ю.В. Трифонов (повести "Обмен", "Другая жизнь", "Дом на набережной" и другие); В.Т. Шаламов ("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Колымские рассказы", например, "Одиночный замер", "Инжектор", "За письмом" и другие) и другие.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7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1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Повторение литературоведческих терминов: тема, проблема, идея, аргумент.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4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yellow"/>
              </w:rPr>
              <w:t xml:space="preserve"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8.2. Поэзия и драматургия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второй половины XX - начала XXI века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color w:val="ff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Стихотворения Б.А. Ахмадулиной, А.А. Вознесенского, В.С. Высоцкого, Е.А. Евтушенко, Н.А. Заболоцкого, Б.Ш. Окуджавы, Р.И. Рождественского.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Пьесы. А.В. Вампилов "Старший сын"; Е.В. Гришковец "Как я съел собаку"; К.В. Драгунская "Рыжая пьеса" и другие.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3 ОК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859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Раздел 9.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Литература народов России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9.1. Поэзия и проза народов России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Рассказы, повести, стихотворения (не менее трех произведений по выбору). Например, рассказ Ю. 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Рытхэу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«Хранитель огня», роман «Сон в начале тумана», повести Ю.  Н.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Шесталова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«Синий ветер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Каслания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», «Когда качало меня солнце» и др.; стихотворения Г. 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Айги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, Р.  Гамзатова, М. 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Джалиля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, М. 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Карима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, Д.  Кугультинова, К.  Кулиева, Г.  Тукая, стихотворения и поэма «Фатима» К.  Хетагурова и др.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      2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Раздел 10.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Зарубежная литература второй половины XIX-ХХ века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10.1. Основные тенденции развития зарубежной литературы и «культовые» имена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ОК 04, ОК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Рэй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Брэдбери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(1920–2012). Научно-фантастические рассказы «И грянул гром», «Вельд».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Рассказы-предупреждения. Роль цивилизации, технологий в судьбе человека и общества. Психологизм рассказов. Ответственность настоящего перед будущим («эффект бабочки» – «И грянул гром»)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Переплетение разных тем (тема отцов и детей, детской жестокости, влияния технологий на жизнь человека – «Вельд»). Сочетание сказки и фантастики.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Эрнест Хемингуэй (1899–1961). Новелла «Кошка под дождем». Особая атмосфера произведения и способы ее создания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Герои новеллы. Отношения между ними: «диалог глухих».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Символика сцены с кошкой: незнакомый человек способен почувствовать и понять другого лучше, чем близкие люди.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Зарубежная поэзия и драматургия второй XIX и XX века. Чтение и анализ стихотворений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7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«Прогресс – это форма человеческого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существования»: профессии в мире НТП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7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highlight w:val="yellow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Научно-технический прогресс и человечество. Зависимость цивилизации от современных технологий.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  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40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– двигатель прогресса.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Возможно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 ли остановить прогресс? Профессии в мире НТП: у всех ли професс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ий есть будущее. Профессии, «рожденные» НТП в последние десятилетия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ОК 02,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5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5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114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footerReference w:type="default" r:id="rId15"/>
          <w:footerReference w:type="even" r:id="rId16"/>
          <w:footnotePr/>
          <w:endnotePr/>
          <w:type w:val="nextPage"/>
          <w:pgSz w:w="16838" w:h="11906" w:orient="landscape"/>
          <w:pgMar w:top="567" w:right="678" w:bottom="567" w:left="851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31"/>
        <w:rPr>
          <w:rFonts w:ascii="Times New Roman" w:hAnsi="Times New Roman"/>
        </w:rPr>
      </w:pPr>
      <w:r/>
      <w:bookmarkStart w:id="12" w:name="_Toc152334671"/>
      <w:r/>
      <w:bookmarkStart w:id="13" w:name="_Toc156294574"/>
      <w:r/>
      <w:bookmarkStart w:id="14" w:name="_Toc156825296"/>
      <w:r>
        <w:rPr>
          <w:rFonts w:ascii="Times New Roman" w:hAnsi="Times New Roman"/>
        </w:rPr>
        <w:t xml:space="preserve">3. Условия реализации </w:t>
      </w:r>
      <w:bookmarkEnd w:id="12"/>
      <w:r>
        <w:rPr>
          <w:rFonts w:ascii="Times New Roman" w:hAnsi="Times New Roman"/>
        </w:rPr>
        <w:t xml:space="preserve">ДИСЦИПЛИНЫ</w:t>
      </w:r>
      <w:bookmarkEnd w:id="13"/>
      <w:r/>
      <w:bookmarkEnd w:id="14"/>
      <w:r/>
      <w:r>
        <w:rPr>
          <w:rFonts w:ascii="Times New Roman" w:hAnsi="Times New Roman"/>
        </w:rPr>
      </w:r>
    </w:p>
    <w:p>
      <w:pPr>
        <w:pStyle w:val="1434"/>
        <w:rPr>
          <w:rFonts w:ascii="Times New Roman" w:hAnsi="Times New Roman"/>
        </w:rPr>
      </w:pPr>
      <w:r/>
      <w:bookmarkStart w:id="15" w:name="_Toc152334672"/>
      <w:r/>
      <w:bookmarkStart w:id="16" w:name="_Toc156294575"/>
      <w:r/>
      <w:bookmarkStart w:id="17" w:name="_Toc156825297"/>
      <w:r>
        <w:rPr>
          <w:rFonts w:ascii="Times New Roman" w:hAnsi="Times New Roman"/>
        </w:rPr>
        <w:t xml:space="preserve">3.1. Материально-техническое обеспечение</w:t>
      </w:r>
      <w:bookmarkEnd w:id="15"/>
      <w:r/>
      <w:bookmarkEnd w:id="16"/>
      <w:r/>
      <w:bookmarkEnd w:id="17"/>
      <w:r/>
      <w:r>
        <w:rPr>
          <w:rFonts w:ascii="Times New Roman" w:hAnsi="Times New Roman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т(</w:t>
      </w:r>
      <w:r>
        <w:rPr>
          <w:rFonts w:ascii="Times New Roman" w:hAnsi="Times New Roman" w:cs="Times New Roman"/>
          <w:bCs/>
          <w:sz w:val="24"/>
          <w:szCs w:val="24"/>
        </w:rPr>
        <w:t xml:space="preserve">ы)русского языка и литературы (наименования кабинетов из указанных в п. 6.1 ОПОП), 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Оснащение кабинетов</w:t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«Русского языка и литературы»</w:t>
      </w:r>
      <w:r>
        <w:rPr>
          <w:rFonts w:ascii="Times New Roman" w:hAnsi="Times New Roman"/>
          <w:sz w:val="24"/>
        </w:rPr>
      </w:r>
    </w:p>
    <w:tbl>
      <w:tblPr>
        <w:tblW w:w="1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shd w:val="clear" w:color="auto" w:fill="auto"/>
            <w:tcW w:w="5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Наименование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Основное/ специализированное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Краткая (рамочная) техническая характеристика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Код профессионального модуля, дисциплины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Кабинет русского языка и литературы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Мебель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Комплект ученической мебели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Рабочее место преподавателя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соответствует ГОСТам,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СанПиН, из расчета не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менее 25 чел.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соответствует ГОСТам,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СанПиН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ОУДБ.02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Оборудование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Доска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соответствует ГОСТам,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СанПиН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ТС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АРМ (компьютер, мультимедийное устройство,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принтер, колонки)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-проектор с экраном.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Оснащено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лицензионным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программным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обеспечение.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УМК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-комплект учебно-наглядных пособий;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-комплект электронных видеоматериалов;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-задания для контрольных работ;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-профессионально ориентированные задания;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-материалы экзамена.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 расчета не менее 25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чел.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 расчёта на каждую группу курса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pStyle w:val="90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r/>
      <w:r/>
    </w:p>
    <w:p>
      <w:pPr>
        <w:pStyle w:val="902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 w:val="0"/>
          <w:sz w:val="24"/>
          <w:szCs w:val="24"/>
        </w:rPr>
      </w:pPr>
      <w:r/>
      <w:bookmarkStart w:id="18" w:name="_Toc124254181"/>
      <w:r/>
      <w:bookmarkStart w:id="19" w:name="_Toc124254257"/>
      <w:r/>
      <w:bookmarkStart w:id="20" w:name="_Toc124254524"/>
      <w:r>
        <w:rPr>
          <w:rFonts w:ascii="Times New Roman" w:hAnsi="Times New Roman"/>
          <w:sz w:val="24"/>
          <w:szCs w:val="24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.2. </w:t>
      </w:r>
      <w:bookmarkEnd w:id="18"/>
      <w:r/>
      <w:bookmarkEnd w:id="19"/>
      <w:r/>
      <w:bookmarkEnd w:id="20"/>
      <w:r>
        <w:rPr>
          <w:rFonts w:ascii="Times New Roman" w:hAnsi="Times New Roman"/>
          <w:sz w:val="24"/>
          <w:szCs w:val="24"/>
        </w:rPr>
        <w:t xml:space="preserve">Учебно-методическое обеспечение</w:t>
      </w:r>
      <w:r>
        <w:rPr>
          <w:rFonts w:ascii="Times New Roman" w:hAnsi="Times New Roman"/>
          <w:bCs w:val="0"/>
          <w:sz w:val="24"/>
          <w:szCs w:val="24"/>
        </w:rPr>
      </w:r>
    </w:p>
    <w:p>
      <w:pPr>
        <w:ind w:firstLine="567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</w:t>
      </w:r>
      <w:r>
        <w:rPr>
          <w:rFonts w:ascii="Times New Roman" w:hAnsi="Times New Roman" w:cs="Times New Roman"/>
          <w:bCs/>
          <w:sz w:val="24"/>
          <w:szCs w:val="24"/>
        </w:rPr>
        <w:t xml:space="preserve">Лебедев, Ю. В. Литература. 10 класс: учебник для общеобразовательных организаций: базовый уровень: в 2-х частях. - Москва: Просвещение, 2019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Коровин В.И. Литература. 11 класс: учебник: углублённый уровень: в 2-х частях. - Москва: Просвещение, 2022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</w:r>
    </w:p>
    <w:p>
      <w:pPr>
        <w:pStyle w:val="1456"/>
        <w:ind w:left="851" w:hanging="491"/>
        <w:spacing w:before="0" w:beforeAutospacing="0" w:after="0" w:afterAutospacing="0"/>
        <w:tabs>
          <w:tab w:val="left" w:pos="851" w:leader="none"/>
        </w:tabs>
      </w:pPr>
      <w:r>
        <w:t xml:space="preserve"> 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b/>
          <w:bCs/>
          <w:color w:val="000000"/>
        </w:rPr>
        <w:t xml:space="preserve">  3.2.2. Дополнительные источники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t xml:space="preserve"> </w:t>
      </w:r>
      <w:r/>
    </w:p>
    <w:p>
      <w:pPr>
        <w:pStyle w:val="1108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1. </w:t>
      </w:r>
      <w:r>
        <w:rPr>
          <w:color w:val="000000"/>
        </w:rPr>
        <w:t xml:space="preserve">Обернихина</w:t>
      </w:r>
      <w:r>
        <w:rPr>
          <w:color w:val="000000"/>
        </w:rPr>
        <w:t xml:space="preserve"> Г.А. Литература: Практикум: учеб. пособие</w:t>
      </w:r>
      <w:r>
        <w:rPr>
          <w:color w:val="000000"/>
        </w:rPr>
        <w:t xml:space="preserve">.-</w:t>
      </w:r>
      <w:r>
        <w:rPr>
          <w:color w:val="000000"/>
        </w:rPr>
        <w:t xml:space="preserve">М.: Академия,2018</w:t>
      </w:r>
      <w:r/>
    </w:p>
    <w:p>
      <w:pPr>
        <w:pStyle w:val="1108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2.</w:t>
      </w:r>
      <w:r>
        <w:rPr>
          <w:i/>
          <w:iCs/>
          <w:color w:val="000000"/>
        </w:rPr>
        <w:t xml:space="preserve"> </w:t>
      </w:r>
      <w:r>
        <w:rPr>
          <w:color w:val="000000"/>
        </w:rPr>
        <w:t xml:space="preserve">Сухих И.Н. Литература 10 </w:t>
      </w:r>
      <w:r>
        <w:rPr>
          <w:color w:val="000000"/>
        </w:rPr>
        <w:t xml:space="preserve">кл</w:t>
      </w:r>
      <w:r>
        <w:rPr>
          <w:color w:val="000000"/>
        </w:rPr>
        <w:t xml:space="preserve">.: учебник в 2-х ч. Ч.1. Базовый. - М.: Академия.-2020</w:t>
      </w:r>
      <w:r/>
    </w:p>
    <w:p>
      <w:pPr>
        <w:pStyle w:val="1108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3. Сухих И.Н. Литература 10 </w:t>
      </w:r>
      <w:r>
        <w:rPr>
          <w:color w:val="000000"/>
        </w:rPr>
        <w:t xml:space="preserve">кл</w:t>
      </w:r>
      <w:r>
        <w:rPr>
          <w:color w:val="000000"/>
        </w:rPr>
        <w:t xml:space="preserve">.: учебник в 2-х ч. Ч.2. Базовый. - М.: Академия. -2020</w:t>
      </w:r>
      <w:r/>
    </w:p>
    <w:p>
      <w:pPr>
        <w:pStyle w:val="1108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t xml:space="preserve"> </w:t>
      </w:r>
      <w:r/>
    </w:p>
    <w:p>
      <w:pPr>
        <w:pStyle w:val="1108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4. Сухих И.Н. Литература 11 </w:t>
      </w:r>
      <w:r>
        <w:rPr>
          <w:color w:val="000000"/>
        </w:rPr>
        <w:t xml:space="preserve">кл</w:t>
      </w:r>
      <w:r>
        <w:rPr>
          <w:color w:val="000000"/>
        </w:rPr>
        <w:t xml:space="preserve">.: учебник в 2-х ч. Ч.1. Базовый.- М.:Академия.-2020</w:t>
      </w:r>
      <w:r/>
    </w:p>
    <w:p>
      <w:pPr>
        <w:pStyle w:val="1108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t xml:space="preserve"> </w:t>
      </w:r>
      <w:r/>
    </w:p>
    <w:p>
      <w:pPr>
        <w:pStyle w:val="1108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5.Сухих И.Н. Литература 11 </w:t>
      </w:r>
      <w:r>
        <w:rPr>
          <w:color w:val="000000"/>
        </w:rPr>
        <w:t xml:space="preserve">кл</w:t>
      </w:r>
      <w:r>
        <w:rPr>
          <w:color w:val="000000"/>
        </w:rPr>
        <w:t xml:space="preserve">.: учебник в 2-х ч. Ч.2. Базовый. - М.: Академия.-2020.</w:t>
      </w:r>
      <w:r/>
    </w:p>
    <w:p>
      <w:pPr>
        <w:pStyle w:val="1108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6. </w:t>
      </w:r>
      <w:r>
        <w:rPr>
          <w:color w:val="000000"/>
        </w:rPr>
        <w:t xml:space="preserve">Курдюмова</w:t>
      </w:r>
      <w:r>
        <w:rPr>
          <w:color w:val="000000"/>
        </w:rPr>
        <w:t xml:space="preserve"> Т.Ф. Литература: 10-й класс: базовый уровень: учебник— </w:t>
      </w:r>
      <w:r>
        <w:rPr>
          <w:color w:val="000000"/>
        </w:rPr>
        <w:t xml:space="preserve">Мо</w:t>
      </w:r>
      <w:r>
        <w:rPr>
          <w:color w:val="000000"/>
        </w:rPr>
        <w:t xml:space="preserve">сква: Просвещение, 2022. </w:t>
      </w:r>
      <w:r/>
    </w:p>
    <w:p>
      <w:pPr>
        <w:pStyle w:val="1108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7. </w:t>
      </w:r>
      <w:r>
        <w:rPr>
          <w:color w:val="000000"/>
        </w:rPr>
        <w:t xml:space="preserve">Курдюмова</w:t>
      </w:r>
      <w:r>
        <w:rPr>
          <w:color w:val="000000"/>
        </w:rPr>
        <w:t xml:space="preserve"> Т.Ф. Литература: 11 класс: базовый уровень: учебник: в 2 частях — Москва: Просвещение, 2022</w:t>
      </w:r>
      <w:r/>
    </w:p>
    <w:p>
      <w:pPr>
        <w:pStyle w:val="1108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8. Москвин, Г. В. Литература: 10 класс: базовый уровень: учебник. — Москва: Просвещение, 2022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9. Москвин, Г. В. Литература: 11 класс: базовый уровень: учебник. — Москва: Просвещение, 2022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t xml:space="preserve"> 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Электронные издания: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1. Министерство образования и науки Российской Федерации (http://минобрнауки</w:t>
      </w:r>
      <w:r>
        <w:rPr>
          <w:color w:val="000000"/>
        </w:rPr>
        <w:t xml:space="preserve">.р</w:t>
      </w:r>
      <w:r>
        <w:rPr>
          <w:color w:val="000000"/>
        </w:rPr>
        <w:t xml:space="preserve">ф/) 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2. Федеральный портал "Российское образование" (http://www.edu.ru/) 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3.  Информационная система "Единое окно доступа к </w:t>
      </w:r>
      <w:r>
        <w:rPr>
          <w:color w:val="000000"/>
        </w:rPr>
        <w:t xml:space="preserve">образовательным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ресурсам" (http://window.edu.ru/) 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4.  Единая коллекция цифровых образовательных ресурсов 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(http://schoolcollection.edu.ru/)    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5.  Федеральный центр информационно-образовательных ресурсов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(http://fcior.edu.ru/) 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6.  Проект Государственного института русского языка имени А.С. Пушкина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"Образование на русском" (https://pushkininstitute.ru/); 7 </w:t>
      </w:r>
      <w:r>
        <w:rPr>
          <w:color w:val="000000"/>
        </w:rPr>
        <w:t xml:space="preserve">Научная</w:t>
      </w:r>
      <w:r>
        <w:rPr>
          <w:color w:val="000000"/>
        </w:rPr>
        <w:t xml:space="preserve"> электронная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библиотека (НЭБ) (http://www.elibrary.ru)</w:t>
      </w:r>
      <w:r>
        <w:rPr>
          <w:b/>
          <w:bCs/>
          <w:color w:val="000000"/>
        </w:rPr>
        <w:t xml:space="preserve">                           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b/>
          <w:bCs/>
          <w:color w:val="000000"/>
        </w:rPr>
        <w:t xml:space="preserve">7.</w:t>
      </w:r>
      <w:r>
        <w:rPr>
          <w:color w:val="000000"/>
        </w:rPr>
        <w:t xml:space="preserve">Всероссийские </w:t>
      </w:r>
      <w:r>
        <w:rPr>
          <w:color w:val="000000"/>
        </w:rPr>
        <w:t xml:space="preserve">интернет-олимпиады</w:t>
      </w:r>
      <w:r>
        <w:rPr>
          <w:color w:val="000000"/>
        </w:rPr>
        <w:t xml:space="preserve">. - URL: </w:t>
      </w:r>
      <w:hyperlink r:id="rId18" w:tooltip="https://online-olympiad.ru" w:history="1">
        <w:r>
          <w:rPr>
            <w:rStyle w:val="1098"/>
            <w:rFonts w:eastAsia="Arial"/>
          </w:rPr>
          <w:t xml:space="preserve">https://online-olympiad.ru</w:t>
        </w:r>
      </w:hyperlink>
      <w:r>
        <w:rPr>
          <w:color w:val="000000"/>
        </w:rPr>
        <w:t xml:space="preserve"> / (дата обращения: 12.07.2022). - Текст: электронный.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8.Единая коллекция цифровых образовательных ресурсов. - URL: http://school-collection.edu.ru / (дата обращения: 08.07.2022). - Текст: электронный.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9.Информационная система «Единое окно доступа к образовательным ресурсам». - URL:  http://window.edu.ru / (дата обращения: 02.07.2022). - Текст: электронный.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10.Федеральный портал «Российское образование». - URL: http://www.edu.ru / (дата обращения: 02.07.2022). - Текст: электронный.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11.Федеральный центр информационно-образовательных ресурсов. - URL: http://fcior.edu.ru / (дата обращения: 01.07.2022). - Текст: электронный.</w:t>
      </w:r>
      <w:r/>
    </w:p>
    <w:p>
      <w:pPr>
        <w:pStyle w:val="1108"/>
        <w:ind w:left="851" w:hanging="491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12.Федеральный центр информационно-образовательных ресурсов. - URL: http://fcior.edu.ru / (дата обращения: 01.07.2022). - Текст: электронный.</w:t>
      </w:r>
      <w:r>
        <w:rPr>
          <w:i/>
          <w:iCs/>
          <w:color w:val="000000"/>
        </w:rPr>
        <w:t xml:space="preserve">                      </w:t>
      </w:r>
      <w:r/>
    </w:p>
    <w:p>
      <w:pPr>
        <w:contextualSpacing/>
        <w:ind w:left="360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  <w:br w:type="page" w:clear="all"/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456"/>
        <w:jc w:val="center"/>
        <w:keepNext/>
        <w:spacing w:before="0" w:beforeAutospacing="0" w:after="120" w:afterAutospacing="0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 xml:space="preserve"> освоения ДИСЦИПЛИНЫ</w:t>
      </w:r>
      <w:r/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62"/>
        <w:gridCol w:w="3827"/>
        <w:gridCol w:w="2732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pStyle w:val="1108"/>
              <w:ind w:right="787"/>
              <w:jc w:val="center"/>
              <w:spacing w:before="0" w:beforeAutospacing="0" w:after="0" w:afterAutospacing="0" w:line="273" w:lineRule="auto"/>
            </w:pPr>
            <w:r>
              <w:rPr>
                <w:b/>
                <w:bCs/>
                <w:color w:val="000000"/>
              </w:rPr>
              <w:t xml:space="preserve">Результаты обучения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pStyle w:val="1108"/>
              <w:ind w:right="787"/>
              <w:jc w:val="center"/>
              <w:spacing w:before="0" w:beforeAutospacing="0" w:after="0" w:afterAutospacing="0" w:line="273" w:lineRule="auto"/>
            </w:pPr>
            <w:r>
              <w:rPr>
                <w:b/>
                <w:bCs/>
                <w:color w:val="000000"/>
              </w:rPr>
              <w:t xml:space="preserve">Показатели освоенности компетенций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2" w:type="dxa"/>
            <w:vAlign w:val="center"/>
            <w:textDirection w:val="lrTb"/>
            <w:noWrap w:val="false"/>
          </w:tcPr>
          <w:p>
            <w:pPr>
              <w:pStyle w:val="1108"/>
              <w:ind w:right="787"/>
              <w:jc w:val="center"/>
              <w:spacing w:before="0" w:beforeAutospacing="0" w:after="0" w:afterAutospacing="0" w:line="273" w:lineRule="auto"/>
            </w:pPr>
            <w:r>
              <w:rPr>
                <w:b/>
                <w:bCs/>
                <w:color w:val="000000"/>
              </w:rPr>
              <w:t xml:space="preserve">Методы оценки</w:t>
            </w:r>
            <w:r/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</w:rPr>
              <w:t xml:space="preserve">Знает: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номенклатура информационных ист</w:t>
            </w:r>
            <w:r>
              <w:rPr>
                <w:color w:val="000000"/>
                <w:sz w:val="22"/>
                <w:szCs w:val="22"/>
              </w:rPr>
              <w:t xml:space="preserve">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r>
              <w:rPr>
                <w:color w:val="000000"/>
                <w:sz w:val="22"/>
                <w:szCs w:val="22"/>
              </w:rPr>
              <w:t xml:space="preserve">деятельности</w:t>
            </w:r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t xml:space="preserve"> 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правила построения простых и сложных предложений на </w:t>
            </w:r>
            <w:r>
              <w:rPr>
                <w:color w:val="000000"/>
                <w:sz w:val="22"/>
                <w:szCs w:val="22"/>
              </w:rPr>
              <w:t xml:space="preserve">профессиональные темы; основ</w:t>
            </w:r>
            <w:r>
              <w:rPr>
                <w:color w:val="000000"/>
                <w:sz w:val="22"/>
                <w:szCs w:val="22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алгоритмов выполнения работ в </w:t>
            </w:r>
            <w:r>
              <w:rPr>
                <w:color w:val="000000"/>
                <w:sz w:val="22"/>
                <w:szCs w:val="22"/>
              </w:rPr>
              <w:t xml:space="preserve">профессиональной</w:t>
            </w:r>
            <w:r>
              <w:rPr>
                <w:color w:val="000000"/>
                <w:sz w:val="22"/>
                <w:szCs w:val="22"/>
              </w:rPr>
              <w:t xml:space="preserve"> и смежных областях;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методов работы в профессиональной и смежных сферах;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структуры плана для решения задач;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 -показывает знания </w:t>
            </w:r>
            <w:r>
              <w:rPr>
                <w:color w:val="000000"/>
                <w:sz w:val="22"/>
                <w:szCs w:val="22"/>
              </w:rPr>
              <w:t xml:space="preserve">порядка оценки результатов решения задач профессиональной деятельности</w:t>
            </w:r>
            <w:r>
              <w:rPr>
                <w:color w:val="000000"/>
                <w:sz w:val="22"/>
                <w:szCs w:val="22"/>
              </w:rPr>
              <w:t xml:space="preserve">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приемов структурирования информации;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  -показывает знания формата оформления результатов поиска информации, современные средства и устройства информатизации;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 -показывает знания порядка их применения и программное обеспечение в профессиональной </w:t>
            </w:r>
            <w:r>
              <w:rPr>
                <w:color w:val="000000"/>
                <w:sz w:val="22"/>
                <w:szCs w:val="22"/>
              </w:rPr>
              <w:t xml:space="preserve">деятельности</w:t>
            </w:r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t xml:space="preserve"> 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особенностей социального и культурного контекста; правила оформления документов и построения устных сообщений.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правил построения простых и сложных предложений на профессиональные темы;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—показывает знания </w:t>
            </w:r>
            <w:r>
              <w:rPr>
                <w:color w:val="000000"/>
                <w:sz w:val="22"/>
                <w:szCs w:val="22"/>
              </w:rPr>
              <w:t xml:space="preserve">основных</w:t>
            </w:r>
            <w:r>
              <w:rPr>
                <w:color w:val="000000"/>
                <w:sz w:val="22"/>
                <w:szCs w:val="22"/>
              </w:rPr>
              <w:t xml:space="preserve"> общеупотребительные глаголы (бытовая и профессиональная лексика);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лексического минимума, </w:t>
            </w:r>
            <w:r>
              <w:rPr>
                <w:color w:val="000000"/>
                <w:sz w:val="22"/>
                <w:szCs w:val="22"/>
              </w:rPr>
              <w:t xml:space="preserve">относящийся</w:t>
            </w:r>
            <w:r>
              <w:rPr>
                <w:color w:val="000000"/>
                <w:sz w:val="22"/>
                <w:szCs w:val="22"/>
              </w:rPr>
              <w:t xml:space="preserve">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2" w:type="dxa"/>
            <w:vAlign w:val="center"/>
            <w:textDirection w:val="lrTb"/>
            <w:noWrap w:val="false"/>
          </w:tcPr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: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промежуточная аттестация в форме экзам</w:t>
            </w:r>
            <w:bookmarkStart w:id="21" w:name="_GoBack"/>
            <w:r/>
            <w:bookmarkEnd w:id="21"/>
            <w:r>
              <w:rPr>
                <w:i/>
                <w:iCs/>
                <w:color w:val="000000"/>
                <w:sz w:val="22"/>
                <w:szCs w:val="22"/>
              </w:rPr>
              <w:t xml:space="preserve">ена</w:t>
            </w:r>
            <w:r/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Умеет: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распознавать </w:t>
            </w:r>
            <w:r>
              <w:rPr>
                <w:color w:val="000000"/>
                <w:sz w:val="22"/>
                <w:szCs w:val="22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составить план действия; определить необходимые ресурсы;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r>
              <w:rPr>
                <w:color w:val="000000"/>
                <w:sz w:val="22"/>
                <w:szCs w:val="22"/>
              </w:rPr>
              <w:t xml:space="preserve">сферах</w:t>
            </w:r>
            <w:r>
              <w:rPr>
                <w:color w:val="000000"/>
                <w:sz w:val="22"/>
                <w:szCs w:val="22"/>
              </w:rPr>
              <w:t xml:space="preserve">; реализовать составленный план; оценивать результат и последствия своих действий (самостоятельно или с помощью наставника)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color w:val="000000"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t xml:space="preserve"> 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грамотно излагать свои </w:t>
            </w:r>
            <w:r>
              <w:rPr>
                <w:color w:val="000000"/>
                <w:sz w:val="22"/>
                <w:szCs w:val="22"/>
              </w:rPr>
              <w:t xml:space="preserve">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color w:val="000000"/>
                <w:sz w:val="22"/>
                <w:szCs w:val="22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составляет план действия; определяет необходимые ресурсы;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реализует составленный план; оценивает результат и последствия своих действий (самостоятельно или с помощью наставника)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задачи для поиска информации;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r>
              <w:rPr>
                <w:color w:val="000000"/>
                <w:sz w:val="22"/>
                <w:szCs w:val="22"/>
              </w:rPr>
              <w:t xml:space="preserve">значимое</w:t>
            </w:r>
            <w:r>
              <w:rPr>
                <w:color w:val="000000"/>
                <w:sz w:val="22"/>
                <w:szCs w:val="22"/>
              </w:rPr>
              <w:t xml:space="preserve"> в перечне информации; 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оценивает практическую значимо</w:t>
            </w:r>
            <w:r>
              <w:rPr>
                <w:color w:val="000000"/>
                <w:sz w:val="22"/>
                <w:szCs w:val="22"/>
              </w:rPr>
              <w:t xml:space="preserve">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организует работу коллектива и команды;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взаимодействует с коллегами, руководством, клиентами в ходе профессиональной деятельности.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t xml:space="preserve"> </w:t>
            </w:r>
            <w:r/>
          </w:p>
          <w:p>
            <w:pPr>
              <w:pStyle w:val="1108"/>
              <w:ind w:right="78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грамотно излагает свои мысли и оформлять документы по </w:t>
            </w:r>
            <w:r>
              <w:rPr>
                <w:color w:val="000000"/>
                <w:sz w:val="22"/>
                <w:szCs w:val="22"/>
              </w:rPr>
              <w:t xml:space="preserve">профессиональной тематике на государственном языке, проявлять толерантность в рабочем коллективе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color w:val="000000"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</w:t>
            </w:r>
            <w:r>
              <w:rPr>
                <w:color w:val="000000"/>
                <w:sz w:val="22"/>
                <w:szCs w:val="22"/>
              </w:rPr>
              <w:t xml:space="preserve">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2" w:type="dxa"/>
            <w:vAlign w:val="center"/>
            <w:textDirection w:val="lrTb"/>
            <w:noWrap w:val="false"/>
          </w:tcPr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Текущий контроль: 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  <w:r/>
          </w:p>
          <w:p>
            <w:pPr>
              <w:pStyle w:val="1108"/>
              <w:ind w:right="78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промежуточная аттестация в форме экзамена</w:t>
            </w:r>
            <w:r/>
          </w:p>
        </w:tc>
      </w:tr>
    </w:tbl>
    <w:p>
      <w:pPr>
        <w:pStyle w:val="90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w="11906" w:h="16838" w:orient="portrait"/>
      <w:pgMar w:top="851" w:right="567" w:bottom="567" w:left="567" w:header="567" w:footer="567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502020204030204"/>
  </w:font>
  <w:font w:name="Symbol">
    <w:panose1 w:val="05010000000000000000"/>
  </w:font>
  <w:font w:name="Times New Roman Полужирный"/>
  <w:font w:name="SimSun">
    <w:panose1 w:val="02020603020101020101"/>
  </w:font>
  <w:font w:name="Segoe UI">
    <w:panose1 w:val="020B0502040504020204"/>
  </w:font>
  <w:font w:name="Verdana">
    <w:panose1 w:val="020B0603030804020204"/>
  </w:font>
  <w:font w:name="Wingdings">
    <w:panose1 w:val="05010000000000000000"/>
  </w:font>
  <w:font w:name="Century Schoolbook">
    <w:panose1 w:val="02060603050605020204"/>
  </w:font>
  <w:font w:name="Mangal">
    <w:panose1 w:val="020405030504060302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Arial Narrow">
    <w:panose1 w:val="020B0606020202030204"/>
  </w:font>
  <w:font w:name="Microsoft YaHe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2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082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96436453"/>
      <w:docPartObj>
        <w:docPartGallery w:val="Page Numbers (Bottom of Page)"/>
        <w:docPartUnique w:val="true"/>
      </w:docPartObj>
      <w:rPr/>
    </w:sdtPr>
    <w:sdtContent>
      <w:p>
        <w:pPr>
          <w:pStyle w:val="108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82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2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9</w:t>
    </w:r>
    <w:r>
      <w:fldChar w:fldCharType="end"/>
    </w:r>
    <w:r/>
  </w:p>
  <w:p>
    <w:pPr>
      <w:pStyle w:val="1082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41085174"/>
      <w:docPartObj>
        <w:docPartGallery w:val="Page Numbers (Bottom of Page)"/>
        <w:docPartUnique w:val="true"/>
      </w:docPartObj>
      <w:rPr/>
    </w:sdtPr>
    <w:sdtContent>
      <w:p>
        <w:pPr>
          <w:pStyle w:val="108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82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2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37</w:t>
    </w:r>
    <w:r>
      <w:fldChar w:fldCharType="end"/>
    </w:r>
    <w:r/>
  </w:p>
  <w:p>
    <w:pPr>
      <w:pStyle w:val="1082"/>
      <w:ind w:right="360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40036282"/>
      <w:docPartObj>
        <w:docPartGallery w:val="Page Numbers (Bottom of Page)"/>
        <w:docPartUnique w:val="true"/>
      </w:docPartObj>
      <w:rPr/>
    </w:sdtPr>
    <w:sdtContent>
      <w:p>
        <w:pPr>
          <w:pStyle w:val="108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82"/>
      <w:ind w:right="360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2"/>
      <w:rPr>
        <w:rStyle w:val="1084"/>
        <w:lang w:val="en-US"/>
      </w:rPr>
      <w:framePr w:w="536" w:h="520" w:wrap="around" w:vAnchor="text" w:hAnchor="page" w:x="6202" w:y="-241" w:hRule="exact"/>
    </w:pPr>
    <w:r>
      <w:rPr>
        <w:rStyle w:val="1084"/>
      </w:rPr>
      <w:fldChar w:fldCharType="begin"/>
    </w:r>
    <w:r>
      <w:rPr>
        <w:rStyle w:val="1084"/>
      </w:rPr>
      <w:instrText xml:space="preserve">PAGE  </w:instrText>
    </w:r>
    <w:r>
      <w:rPr>
        <w:rStyle w:val="1084"/>
      </w:rPr>
      <w:fldChar w:fldCharType="separate"/>
    </w:r>
    <w:r>
      <w:rPr>
        <w:rStyle w:val="1084"/>
      </w:rPr>
      <w:t xml:space="preserve">2</w:t>
    </w:r>
    <w:r>
      <w:rPr>
        <w:rStyle w:val="1084"/>
      </w:rPr>
      <w:fldChar w:fldCharType="end"/>
    </w:r>
    <w:r>
      <w:rPr>
        <w:rStyle w:val="1084"/>
        <w:lang w:val="en-US"/>
      </w:rPr>
    </w:r>
  </w:p>
  <w:p>
    <w:pPr>
      <w:pStyle w:val="1082"/>
      <w:framePr w:wrap="auto" w:hAnchor="text" w:y="-241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2"/>
      <w:rPr>
        <w:rStyle w:val="1084"/>
      </w:rPr>
      <w:framePr w:wrap="around" w:vAnchor="text" w:hAnchor="margin" w:xAlign="center" w:y="1"/>
    </w:pPr>
    <w:r>
      <w:rPr>
        <w:rStyle w:val="1084"/>
      </w:rPr>
      <w:fldChar w:fldCharType="begin"/>
    </w:r>
    <w:r>
      <w:rPr>
        <w:rStyle w:val="1084"/>
      </w:rPr>
      <w:instrText xml:space="preserve">PAGE  </w:instrText>
    </w:r>
    <w:r>
      <w:rPr>
        <w:rStyle w:val="1084"/>
      </w:rPr>
      <w:fldChar w:fldCharType="end"/>
    </w:r>
    <w:r>
      <w:rPr>
        <w:rStyle w:val="1084"/>
      </w:rPr>
    </w:r>
  </w:p>
  <w:p>
    <w:pPr>
      <w:pStyle w:val="108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347"/>
    <w:lvl w:ilvl="0">
      <w:start w:val="4"/>
      <w:numFmt w:val="decimal"/>
      <w:pStyle w:val="134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2">
    <w:multiLevelType w:val="hybridMultilevel"/>
    <w:styleLink w:val="1315"/>
    <w:lvl w:ilvl="0">
      <w:start w:val="1"/>
      <w:numFmt w:val="bullet"/>
      <w:pStyle w:val="1315"/>
      <w:isLgl w:val="false"/>
      <w:suff w:val="tab"/>
      <w:lvlText w:val="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">
    <w:multiLevelType w:val="hybridMultilevel"/>
    <w:styleLink w:val="1341"/>
    <w:lvl w:ilvl="0">
      <w:start w:val="1"/>
      <w:numFmt w:val="decimal"/>
      <w:pStyle w:val="1341"/>
      <w:isLgl w:val="false"/>
      <w:suff w:val="tab"/>
      <w:lvlText w:val="4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5">
    <w:multiLevelType w:val="hybridMultilevel"/>
    <w:styleLink w:val="1324"/>
    <w:lvl w:ilvl="0">
      <w:start w:val="1"/>
      <w:numFmt w:val="decimal"/>
      <w:pStyle w:val="132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6">
    <w:multiLevelType w:val="hybridMultilevel"/>
    <w:styleLink w:val="1336"/>
    <w:lvl w:ilvl="0">
      <w:start w:val="1"/>
      <w:numFmt w:val="decimal"/>
      <w:pStyle w:val="1336"/>
      <w:isLgl w:val="false"/>
      <w:suff w:val="tab"/>
      <w:lvlText w:val="2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7">
    <w:multiLevelType w:val="hybridMultilevel"/>
    <w:styleLink w:val="1333"/>
    <w:lvl w:ilvl="0">
      <w:start w:val="1"/>
      <w:numFmt w:val="decimal"/>
      <w:pStyle w:val="1333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8">
    <w:multiLevelType w:val="hybridMultilevel"/>
    <w:lvl w:ilvl="0">
      <w:start w:val="1"/>
      <w:numFmt w:val="decimal"/>
      <w:pStyle w:val="1357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styleLink w:val="1326"/>
    <w:lvl w:ilvl="0">
      <w:start w:val="1"/>
      <w:numFmt w:val="decimal"/>
      <w:pStyle w:val="132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0">
    <w:multiLevelType w:val="hybridMultilevel"/>
    <w:styleLink w:val="1319"/>
    <w:lvl w:ilvl="0">
      <w:start w:val="1"/>
      <w:numFmt w:val="bullet"/>
      <w:pStyle w:val="1319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1">
    <w:multiLevelType w:val="hybridMultilevel"/>
    <w:styleLink w:val="1346"/>
    <w:lvl w:ilvl="0">
      <w:start w:val="1"/>
      <w:numFmt w:val="decimal"/>
      <w:pStyle w:val="134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2">
    <w:multiLevelType w:val="hybridMultilevel"/>
    <w:styleLink w:val="1325"/>
    <w:lvl w:ilvl="0">
      <w:start w:val="1"/>
      <w:numFmt w:val="decimal"/>
      <w:pStyle w:val="132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3">
    <w:multiLevelType w:val="hybridMultilevel"/>
    <w:styleLink w:val="1335"/>
    <w:lvl w:ilvl="0">
      <w:start w:val="1"/>
      <w:numFmt w:val="decimal"/>
      <w:pStyle w:val="133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4">
    <w:multiLevelType w:val="hybridMultilevel"/>
    <w:styleLink w:val="1340"/>
    <w:lvl w:ilvl="0">
      <w:start w:val="1"/>
      <w:numFmt w:val="decimal"/>
      <w:pStyle w:val="1340"/>
      <w:isLgl w:val="false"/>
      <w:suff w:val="tab"/>
      <w:lvlText w:val="4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5">
    <w:multiLevelType w:val="hybridMultilevel"/>
    <w:styleLink w:val="1328"/>
    <w:lvl w:ilvl="0">
      <w:start w:val="1"/>
      <w:numFmt w:val="decimal"/>
      <w:pStyle w:val="1328"/>
      <w:isLgl w:val="false"/>
      <w:suff w:val="tab"/>
      <w:lvlText w:val="1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6">
    <w:multiLevelType w:val="hybridMultilevel"/>
    <w:styleLink w:val="1332"/>
    <w:lvl w:ilvl="0">
      <w:start w:val="1"/>
      <w:numFmt w:val="decimal"/>
      <w:pStyle w:val="1332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7">
    <w:multiLevelType w:val="hybridMultilevel"/>
    <w:styleLink w:val="1342"/>
    <w:lvl w:ilvl="0">
      <w:start w:val="1"/>
      <w:numFmt w:val="decimal"/>
      <w:pStyle w:val="1342"/>
      <w:isLgl w:val="false"/>
      <w:suff w:val="tab"/>
      <w:lvlText w:val="4.4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9">
    <w:multiLevelType w:val="hybridMultilevel"/>
    <w:styleLink w:val="1322"/>
    <w:lvl w:ilvl="0">
      <w:start w:val="1"/>
      <w:numFmt w:val="decimal"/>
      <w:pStyle w:val="1322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0">
    <w:multiLevelType w:val="hybridMultilevel"/>
    <w:styleLink w:val="1330"/>
    <w:lvl w:ilvl="0">
      <w:start w:val="1"/>
      <w:numFmt w:val="decimal"/>
      <w:pStyle w:val="1330"/>
      <w:isLgl w:val="false"/>
      <w:suff w:val="tab"/>
      <w:lvlText w:val="1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1">
    <w:multiLevelType w:val="hybridMultilevel"/>
    <w:styleLink w:val="1316"/>
    <w:lvl w:ilvl="0">
      <w:start w:val="1"/>
      <w:numFmt w:val="bullet"/>
      <w:pStyle w:val="1316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2">
    <w:multiLevelType w:val="hybridMultilevel"/>
    <w:styleLink w:val="1349"/>
    <w:lvl w:ilvl="0">
      <w:start w:val="1"/>
      <w:numFmt w:val="bullet"/>
      <w:pStyle w:val="1349"/>
      <w:isLgl w:val="false"/>
      <w:suff w:val="tab"/>
      <w:lvlText w:val="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"/>
      <w:lvlJc w:val="left"/>
      <w:pPr/>
      <w:rPr>
        <w:rFonts w:ascii="Symbol" w:hAnsi="Symbol"/>
        <w:color w:val="00000a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3">
    <w:multiLevelType w:val="hybridMultilevel"/>
    <w:styleLink w:val="1321"/>
    <w:lvl w:ilvl="0">
      <w:start w:val="1"/>
      <w:numFmt w:val="bullet"/>
      <w:pStyle w:val="1321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4">
    <w:multiLevelType w:val="hybridMultilevel"/>
    <w:styleLink w:val="1345"/>
    <w:lvl w:ilvl="0">
      <w:start w:val="1"/>
      <w:numFmt w:val="decimal"/>
      <w:pStyle w:val="134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5">
    <w:multiLevelType w:val="hybridMultilevel"/>
    <w:styleLink w:val="1338"/>
    <w:lvl w:ilvl="0">
      <w:start w:val="1"/>
      <w:numFmt w:val="decimal"/>
      <w:pStyle w:val="1338"/>
      <w:isLgl w:val="false"/>
      <w:suff w:val="tab"/>
      <w:lvlText w:val="3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6">
    <w:multiLevelType w:val="hybridMultilevel"/>
    <w:styleLink w:val="1334"/>
    <w:lvl w:ilvl="0">
      <w:start w:val="1"/>
      <w:numFmt w:val="decimal"/>
      <w:pStyle w:val="1334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7">
    <w:multiLevelType w:val="hybridMultilevel"/>
    <w:styleLink w:val="1320"/>
    <w:lvl w:ilvl="0">
      <w:start w:val="1"/>
      <w:numFmt w:val="bullet"/>
      <w:pStyle w:val="1320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8">
    <w:multiLevelType w:val="hybridMultilevel"/>
    <w:styleLink w:val="1323"/>
    <w:lvl w:ilvl="0">
      <w:start w:val="4"/>
      <w:numFmt w:val="decimal"/>
      <w:pStyle w:val="132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9">
    <w:multiLevelType w:val="hybridMultilevel"/>
    <w:styleLink w:val="1329"/>
    <w:lvl w:ilvl="0">
      <w:start w:val="1"/>
      <w:numFmt w:val="decimal"/>
      <w:pStyle w:val="1329"/>
      <w:isLgl w:val="false"/>
      <w:suff w:val="tab"/>
      <w:lvlText w:val="1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0">
    <w:multiLevelType w:val="hybridMultilevel"/>
    <w:styleLink w:val="1350"/>
    <w:lvl w:ilvl="0">
      <w:start w:val="1"/>
      <w:numFmt w:val="decimal"/>
      <w:pStyle w:val="1350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/>
    </w:lvl>
    <w:lvl w:ilvl="3">
      <w:start w:val="1"/>
      <w:numFmt w:val="decimal"/>
      <w:isLgl w:val="false"/>
      <w:suff w:val="tab"/>
      <w:lvlText w:val="%4."/>
      <w:lvlJc w:val="left"/>
      <w:pPr/>
    </w:lvl>
    <w:lvl w:ilvl="4">
      <w:start w:val="1"/>
      <w:numFmt w:val="lowerLetter"/>
      <w:isLgl w:val="false"/>
      <w:suff w:val="tab"/>
      <w:lvlText w:val="%5."/>
      <w:lvlJc w:val="left"/>
      <w:pPr/>
    </w:lvl>
    <w:lvl w:ilvl="5">
      <w:start w:val="1"/>
      <w:numFmt w:val="lowerRoman"/>
      <w:isLgl w:val="false"/>
      <w:suff w:val="tab"/>
      <w:lvlText w:val="%6."/>
      <w:lvlJc w:val="right"/>
      <w:pPr/>
    </w:lvl>
    <w:lvl w:ilvl="6">
      <w:start w:val="1"/>
      <w:numFmt w:val="decimal"/>
      <w:isLgl w:val="false"/>
      <w:suff w:val="tab"/>
      <w:lvlText w:val="%7."/>
      <w:lvlJc w:val="left"/>
      <w:pPr/>
    </w:lvl>
    <w:lvl w:ilvl="7">
      <w:start w:val="1"/>
      <w:numFmt w:val="lowerLetter"/>
      <w:isLgl w:val="false"/>
      <w:suff w:val="tab"/>
      <w:lvlText w:val="%8."/>
      <w:lvlJc w:val="left"/>
      <w:pPr/>
    </w:lvl>
    <w:lvl w:ilvl="8">
      <w:start w:val="1"/>
      <w:numFmt w:val="lowerRoman"/>
      <w:isLgl w:val="false"/>
      <w:suff w:val="tab"/>
      <w:lvlText w:val="%9."/>
      <w:lvlJc w:val="right"/>
      <w:pPr/>
    </w:lvl>
  </w:abstractNum>
  <w:abstractNum w:abstractNumId="31">
    <w:multiLevelType w:val="hybridMultilevel"/>
    <w:styleLink w:val="1327"/>
    <w:lvl w:ilvl="0">
      <w:start w:val="1"/>
      <w:numFmt w:val="decimal"/>
      <w:pStyle w:val="132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styleLink w:val="1344"/>
    <w:lvl w:ilvl="0">
      <w:start w:val="1"/>
      <w:numFmt w:val="decimal"/>
      <w:pStyle w:val="134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4">
    <w:multiLevelType w:val="hybridMultilevel"/>
    <w:styleLink w:val="1343"/>
    <w:lvl w:ilvl="0">
      <w:start w:val="1"/>
      <w:numFmt w:val="decimal"/>
      <w:pStyle w:val="1343"/>
      <w:isLgl w:val="false"/>
      <w:suff w:val="tab"/>
      <w:lvlText w:val="4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5">
    <w:multiLevelType w:val="hybridMultilevel"/>
    <w:styleLink w:val="1331"/>
    <w:lvl w:ilvl="0">
      <w:start w:val="1"/>
      <w:numFmt w:val="decimal"/>
      <w:pStyle w:val="1331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6">
    <w:multiLevelType w:val="hybridMultilevel"/>
    <w:lvl w:ilvl="0">
      <w:start w:val="1"/>
      <w:numFmt w:val="bullet"/>
      <w:pStyle w:val="1355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styleLink w:val="1337"/>
    <w:lvl w:ilvl="0">
      <w:start w:val="1"/>
      <w:numFmt w:val="decimal"/>
      <w:pStyle w:val="1337"/>
      <w:isLgl w:val="false"/>
      <w:suff w:val="tab"/>
      <w:lvlText w:val="3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8">
    <w:multiLevelType w:val="hybridMultilevel"/>
    <w:styleLink w:val="1348"/>
    <w:lvl w:ilvl="0">
      <w:start w:val="1"/>
      <w:numFmt w:val="decimal"/>
      <w:pStyle w:val="1348"/>
      <w:isLgl w:val="false"/>
      <w:suff w:val="tab"/>
      <w:lvlText w:val="%1."/>
      <w:lvlJc w:val="left"/>
      <w:pPr/>
      <w:rPr>
        <w:i w:val="0"/>
        <w:color w:val="00000a"/>
        <w:sz w:val="28"/>
      </w:rPr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9">
    <w:multiLevelType w:val="hybridMultilevel"/>
    <w:styleLink w:val="1339"/>
    <w:lvl w:ilvl="0">
      <w:start w:val="1"/>
      <w:numFmt w:val="decimal"/>
      <w:pStyle w:val="1339"/>
      <w:isLgl w:val="false"/>
      <w:suff w:val="tab"/>
      <w:lvlText w:val="4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0">
    <w:multiLevelType w:val="hybridMultilevel"/>
    <w:styleLink w:val="1317"/>
    <w:lvl w:ilvl="0">
      <w:start w:val="1"/>
      <w:numFmt w:val="bullet"/>
      <w:pStyle w:val="1317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4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089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styleLink w:val="1318"/>
    <w:lvl w:ilvl="0">
      <w:start w:val="1"/>
      <w:numFmt w:val="bullet"/>
      <w:pStyle w:val="1318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num w:numId="1">
    <w:abstractNumId w:val="2"/>
  </w:num>
  <w:num w:numId="2">
    <w:abstractNumId w:val="21"/>
  </w:num>
  <w:num w:numId="3">
    <w:abstractNumId w:val="40"/>
  </w:num>
  <w:num w:numId="4">
    <w:abstractNumId w:val="43"/>
  </w:num>
  <w:num w:numId="5">
    <w:abstractNumId w:val="10"/>
  </w:num>
  <w:num w:numId="6">
    <w:abstractNumId w:val="27"/>
  </w:num>
  <w:num w:numId="7">
    <w:abstractNumId w:val="23"/>
  </w:num>
  <w:num w:numId="8">
    <w:abstractNumId w:val="19"/>
  </w:num>
  <w:num w:numId="9">
    <w:abstractNumId w:val="28"/>
  </w:num>
  <w:num w:numId="10">
    <w:abstractNumId w:val="5"/>
  </w:num>
  <w:num w:numId="11">
    <w:abstractNumId w:val="12"/>
  </w:num>
  <w:num w:numId="12">
    <w:abstractNumId w:val="9"/>
  </w:num>
  <w:num w:numId="13">
    <w:abstractNumId w:val="31"/>
  </w:num>
  <w:num w:numId="14">
    <w:abstractNumId w:val="15"/>
  </w:num>
  <w:num w:numId="15">
    <w:abstractNumId w:val="29"/>
  </w:num>
  <w:num w:numId="16">
    <w:abstractNumId w:val="20"/>
  </w:num>
  <w:num w:numId="17">
    <w:abstractNumId w:val="35"/>
  </w:num>
  <w:num w:numId="18">
    <w:abstractNumId w:val="16"/>
  </w:num>
  <w:num w:numId="19">
    <w:abstractNumId w:val="7"/>
  </w:num>
  <w:num w:numId="20">
    <w:abstractNumId w:val="26"/>
  </w:num>
  <w:num w:numId="21">
    <w:abstractNumId w:val="6"/>
  </w:num>
  <w:num w:numId="22">
    <w:abstractNumId w:val="37"/>
  </w:num>
  <w:num w:numId="23">
    <w:abstractNumId w:val="25"/>
  </w:num>
  <w:num w:numId="24">
    <w:abstractNumId w:val="39"/>
  </w:num>
  <w:num w:numId="25">
    <w:abstractNumId w:val="14"/>
  </w:num>
  <w:num w:numId="26">
    <w:abstractNumId w:val="3"/>
  </w:num>
  <w:num w:numId="27">
    <w:abstractNumId w:val="17"/>
  </w:num>
  <w:num w:numId="28">
    <w:abstractNumId w:val="34"/>
  </w:num>
  <w:num w:numId="29">
    <w:abstractNumId w:val="33"/>
  </w:num>
  <w:num w:numId="30">
    <w:abstractNumId w:val="24"/>
  </w:num>
  <w:num w:numId="31">
    <w:abstractNumId w:val="11"/>
  </w:num>
  <w:num w:numId="32">
    <w:abstractNumId w:val="0"/>
  </w:num>
  <w:num w:numId="33">
    <w:abstractNumId w:val="38"/>
  </w:num>
  <w:num w:numId="34">
    <w:abstractNumId w:val="22"/>
  </w:num>
  <w:num w:numId="35">
    <w:abstractNumId w:val="30"/>
  </w:num>
  <w:num w:numId="36">
    <w:abstractNumId w:val="36"/>
  </w:num>
  <w:num w:numId="37">
    <w:abstractNumId w:val="8"/>
    <w:lvlOverride w:ilvl="0">
      <w:startOverride w:val="1"/>
    </w:lvlOverride>
  </w:num>
  <w:num w:numId="38">
    <w:abstractNumId w:val="13"/>
  </w:num>
  <w:num w:numId="39">
    <w:abstractNumId w:val="1"/>
  </w:num>
  <w:num w:numId="40">
    <w:abstractNumId w:val="42"/>
  </w:num>
  <w:num w:numId="41">
    <w:abstractNumId w:val="41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9">
    <w:name w:val="Quote Char"/>
    <w:link w:val="925"/>
    <w:uiPriority w:val="29"/>
    <w:rPr>
      <w:i/>
    </w:rPr>
  </w:style>
  <w:style w:type="character" w:styleId="41">
    <w:name w:val="Intense Quote Char"/>
    <w:link w:val="927"/>
    <w:uiPriority w:val="30"/>
    <w:rPr>
      <w:i/>
    </w:rPr>
  </w:style>
  <w:style w:type="character" w:styleId="179">
    <w:name w:val="Endnote Text Char"/>
    <w:link w:val="1058"/>
    <w:uiPriority w:val="99"/>
    <w:rPr>
      <w:sz w:val="20"/>
    </w:rPr>
  </w:style>
  <w:style w:type="paragraph" w:styleId="901" w:default="1">
    <w:name w:val="Normal"/>
    <w:qFormat/>
  </w:style>
  <w:style w:type="paragraph" w:styleId="902">
    <w:name w:val="Heading 1"/>
    <w:basedOn w:val="901"/>
    <w:next w:val="901"/>
    <w:link w:val="1062"/>
    <w:qFormat/>
    <w:pPr>
      <w:ind w:firstLine="720"/>
      <w:keepNext/>
      <w:spacing w:after="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903">
    <w:name w:val="Heading 2"/>
    <w:basedOn w:val="901"/>
    <w:next w:val="901"/>
    <w:link w:val="1063"/>
    <w:qFormat/>
    <w:pPr>
      <w:ind w:left="720" w:firstLine="720"/>
      <w:keepNext/>
      <w:spacing w:after="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04">
    <w:name w:val="Heading 3"/>
    <w:basedOn w:val="901"/>
    <w:next w:val="901"/>
    <w:link w:val="1064"/>
    <w:qFormat/>
    <w:pPr>
      <w:ind w:left="1439"/>
      <w:keepNext/>
      <w:spacing w:after="0" w:line="360" w:lineRule="auto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905">
    <w:name w:val="Heading 4"/>
    <w:basedOn w:val="901"/>
    <w:next w:val="901"/>
    <w:link w:val="1065"/>
    <w:qFormat/>
    <w:pPr>
      <w:ind w:left="720" w:firstLine="720"/>
      <w:keepNext/>
      <w:spacing w:after="0" w:line="240" w:lineRule="auto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906">
    <w:name w:val="Heading 5"/>
    <w:basedOn w:val="901"/>
    <w:next w:val="901"/>
    <w:link w:val="1066"/>
    <w:qFormat/>
    <w:pPr>
      <w:keepNext/>
      <w:spacing w:after="0" w:line="240" w:lineRule="auto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907">
    <w:name w:val="Heading 6"/>
    <w:basedOn w:val="901"/>
    <w:next w:val="901"/>
    <w:link w:val="1067"/>
    <w:qFormat/>
    <w:pPr>
      <w:keepNext/>
      <w:spacing w:after="0" w:line="240" w:lineRule="auto"/>
      <w:outlineLvl w:val="5"/>
    </w:pPr>
    <w:rPr>
      <w:rFonts w:ascii="Calibri" w:hAnsi="Calibri" w:eastAsia="Times New Roman" w:cs="Times New Roman"/>
      <w:b/>
      <w:bCs/>
      <w:sz w:val="20"/>
      <w:szCs w:val="20"/>
    </w:rPr>
  </w:style>
  <w:style w:type="paragraph" w:styleId="908">
    <w:name w:val="Heading 7"/>
    <w:basedOn w:val="901"/>
    <w:next w:val="901"/>
    <w:link w:val="1068"/>
    <w:qFormat/>
    <w:pPr>
      <w:jc w:val="center"/>
      <w:keepNext/>
      <w:spacing w:after="0" w:line="240" w:lineRule="auto"/>
      <w:outlineLvl w:val="6"/>
    </w:pPr>
    <w:rPr>
      <w:rFonts w:ascii="Calibri" w:hAnsi="Calibri" w:eastAsia="Times New Roman" w:cs="Times New Roman"/>
      <w:sz w:val="24"/>
      <w:szCs w:val="24"/>
    </w:rPr>
  </w:style>
  <w:style w:type="paragraph" w:styleId="909">
    <w:name w:val="Heading 8"/>
    <w:basedOn w:val="901"/>
    <w:next w:val="901"/>
    <w:link w:val="1069"/>
    <w:qFormat/>
    <w:pPr>
      <w:ind w:left="720" w:firstLine="720"/>
      <w:jc w:val="center"/>
      <w:keepNext/>
      <w:spacing w:after="0" w:line="240" w:lineRule="auto"/>
      <w:outlineLvl w:val="7"/>
    </w:pPr>
    <w:rPr>
      <w:rFonts w:ascii="Calibri" w:hAnsi="Calibri" w:eastAsia="Times New Roman" w:cs="Times New Roman"/>
      <w:i/>
      <w:iCs/>
      <w:sz w:val="24"/>
      <w:szCs w:val="24"/>
    </w:rPr>
  </w:style>
  <w:style w:type="paragraph" w:styleId="910">
    <w:name w:val="Heading 9"/>
    <w:basedOn w:val="901"/>
    <w:next w:val="901"/>
    <w:link w:val="1070"/>
    <w:qFormat/>
    <w:pPr>
      <w:jc w:val="center"/>
      <w:keepNext/>
      <w:spacing w:after="0" w:line="240" w:lineRule="auto"/>
      <w:outlineLvl w:val="8"/>
    </w:pPr>
    <w:rPr>
      <w:rFonts w:ascii="Cambria" w:hAnsi="Cambria" w:eastAsia="Times New Roman" w:cs="Times New Roman"/>
      <w:sz w:val="20"/>
      <w:szCs w:val="20"/>
    </w:rPr>
  </w:style>
  <w:style w:type="character" w:styleId="911" w:default="1">
    <w:name w:val="Default Paragraph Font"/>
    <w:uiPriority w:val="1"/>
    <w:semiHidden/>
    <w:unhideWhenUsed/>
  </w:style>
  <w:style w:type="table" w:styleId="9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3" w:default="1">
    <w:name w:val="No List"/>
    <w:uiPriority w:val="99"/>
    <w:semiHidden/>
    <w:unhideWhenUsed/>
  </w:style>
  <w:style w:type="character" w:styleId="914" w:customStyle="1">
    <w:name w:val="Heading 1 Char"/>
    <w:basedOn w:val="911"/>
    <w:uiPriority w:val="9"/>
    <w:rPr>
      <w:rFonts w:ascii="Arial" w:hAnsi="Arial" w:eastAsia="Arial" w:cs="Arial"/>
      <w:sz w:val="40"/>
      <w:szCs w:val="40"/>
    </w:rPr>
  </w:style>
  <w:style w:type="character" w:styleId="915" w:customStyle="1">
    <w:name w:val="Heading 2 Char"/>
    <w:basedOn w:val="911"/>
    <w:uiPriority w:val="9"/>
    <w:rPr>
      <w:rFonts w:ascii="Arial" w:hAnsi="Arial" w:eastAsia="Arial" w:cs="Arial"/>
      <w:sz w:val="34"/>
    </w:rPr>
  </w:style>
  <w:style w:type="character" w:styleId="916" w:customStyle="1">
    <w:name w:val="Heading 3 Char"/>
    <w:basedOn w:val="911"/>
    <w:uiPriority w:val="9"/>
    <w:rPr>
      <w:rFonts w:ascii="Arial" w:hAnsi="Arial" w:eastAsia="Arial" w:cs="Arial"/>
      <w:sz w:val="30"/>
      <w:szCs w:val="30"/>
    </w:rPr>
  </w:style>
  <w:style w:type="character" w:styleId="917" w:customStyle="1">
    <w:name w:val="Heading 4 Char"/>
    <w:basedOn w:val="911"/>
    <w:uiPriority w:val="9"/>
    <w:rPr>
      <w:rFonts w:ascii="Arial" w:hAnsi="Arial" w:eastAsia="Arial" w:cs="Arial"/>
      <w:b/>
      <w:bCs/>
      <w:sz w:val="26"/>
      <w:szCs w:val="26"/>
    </w:rPr>
  </w:style>
  <w:style w:type="character" w:styleId="918" w:customStyle="1">
    <w:name w:val="Heading 5 Char"/>
    <w:basedOn w:val="911"/>
    <w:uiPriority w:val="9"/>
    <w:rPr>
      <w:rFonts w:ascii="Arial" w:hAnsi="Arial" w:eastAsia="Arial" w:cs="Arial"/>
      <w:b/>
      <w:bCs/>
      <w:sz w:val="24"/>
      <w:szCs w:val="24"/>
    </w:rPr>
  </w:style>
  <w:style w:type="character" w:styleId="919" w:customStyle="1">
    <w:name w:val="Heading 6 Char"/>
    <w:basedOn w:val="911"/>
    <w:uiPriority w:val="9"/>
    <w:rPr>
      <w:rFonts w:ascii="Arial" w:hAnsi="Arial" w:eastAsia="Arial" w:cs="Arial"/>
      <w:b/>
      <w:bCs/>
      <w:sz w:val="22"/>
      <w:szCs w:val="22"/>
    </w:rPr>
  </w:style>
  <w:style w:type="character" w:styleId="920" w:customStyle="1">
    <w:name w:val="Heading 7 Char"/>
    <w:basedOn w:val="9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21" w:customStyle="1">
    <w:name w:val="Heading 8 Char"/>
    <w:basedOn w:val="911"/>
    <w:uiPriority w:val="9"/>
    <w:rPr>
      <w:rFonts w:ascii="Arial" w:hAnsi="Arial" w:eastAsia="Arial" w:cs="Arial"/>
      <w:i/>
      <w:iCs/>
      <w:sz w:val="22"/>
      <w:szCs w:val="22"/>
    </w:rPr>
  </w:style>
  <w:style w:type="character" w:styleId="922" w:customStyle="1">
    <w:name w:val="Heading 9 Char"/>
    <w:basedOn w:val="911"/>
    <w:uiPriority w:val="9"/>
    <w:rPr>
      <w:rFonts w:ascii="Arial" w:hAnsi="Arial" w:eastAsia="Arial" w:cs="Arial"/>
      <w:i/>
      <w:iCs/>
      <w:sz w:val="21"/>
      <w:szCs w:val="21"/>
    </w:rPr>
  </w:style>
  <w:style w:type="character" w:styleId="923" w:customStyle="1">
    <w:name w:val="Title Char"/>
    <w:basedOn w:val="911"/>
    <w:uiPriority w:val="10"/>
    <w:rPr>
      <w:sz w:val="48"/>
      <w:szCs w:val="48"/>
    </w:rPr>
  </w:style>
  <w:style w:type="character" w:styleId="924" w:customStyle="1">
    <w:name w:val="Subtitle Char"/>
    <w:basedOn w:val="911"/>
    <w:uiPriority w:val="11"/>
    <w:rPr>
      <w:sz w:val="24"/>
      <w:szCs w:val="24"/>
    </w:rPr>
  </w:style>
  <w:style w:type="paragraph" w:styleId="925">
    <w:name w:val="Quote"/>
    <w:basedOn w:val="901"/>
    <w:next w:val="901"/>
    <w:link w:val="926"/>
    <w:uiPriority w:val="29"/>
    <w:qFormat/>
    <w:pPr>
      <w:ind w:left="720" w:right="720"/>
    </w:pPr>
    <w:rPr>
      <w:i/>
    </w:rPr>
  </w:style>
  <w:style w:type="character" w:styleId="926" w:customStyle="1">
    <w:name w:val="Цитата 2 Знак"/>
    <w:link w:val="925"/>
    <w:uiPriority w:val="29"/>
    <w:rPr>
      <w:i/>
    </w:rPr>
  </w:style>
  <w:style w:type="paragraph" w:styleId="927">
    <w:name w:val="Intense Quote"/>
    <w:basedOn w:val="901"/>
    <w:next w:val="901"/>
    <w:link w:val="92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8" w:customStyle="1">
    <w:name w:val="Выделенная цитата Знак"/>
    <w:link w:val="927"/>
    <w:uiPriority w:val="30"/>
    <w:rPr>
      <w:i/>
    </w:rPr>
  </w:style>
  <w:style w:type="character" w:styleId="929" w:customStyle="1">
    <w:name w:val="Header Char"/>
    <w:basedOn w:val="911"/>
    <w:uiPriority w:val="99"/>
  </w:style>
  <w:style w:type="character" w:styleId="930" w:customStyle="1">
    <w:name w:val="Footer Char"/>
    <w:basedOn w:val="911"/>
    <w:uiPriority w:val="99"/>
  </w:style>
  <w:style w:type="character" w:styleId="931" w:customStyle="1">
    <w:name w:val="Caption Char"/>
    <w:uiPriority w:val="99"/>
  </w:style>
  <w:style w:type="table" w:styleId="932" w:customStyle="1">
    <w:name w:val="Table Grid Light"/>
    <w:basedOn w:val="91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3" w:customStyle="1">
    <w:name w:val="Plain Table 1"/>
    <w:basedOn w:val="91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4" w:customStyle="1">
    <w:name w:val="Plain Table 2"/>
    <w:basedOn w:val="91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5" w:customStyle="1">
    <w:name w:val="Plain Table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6" w:customStyle="1">
    <w:name w:val="Plain Table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Plain Table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1 Light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Grid Table 1 Light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Grid Table 1 Light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Grid Table 1 Light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Grid Table 1 Light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Grid Table 1 Light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Grid Table 1 Light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Grid Table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Grid Table 2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Grid Table 2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Grid Table 2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Grid Table 2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Grid Table 2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Grid Table 2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Grid Table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Grid Table 3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 w:customStyle="1">
    <w:name w:val="Grid Table 3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Grid Table 3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Grid Table 3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Grid Table 3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3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4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60" w:customStyle="1">
    <w:name w:val="Grid Table 4 - Accent 1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961" w:customStyle="1">
    <w:name w:val="Grid Table 4 - Accent 2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62" w:customStyle="1">
    <w:name w:val="Grid Table 4 - Accent 3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63" w:customStyle="1">
    <w:name w:val="Grid Table 4 - Accent 4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64" w:customStyle="1">
    <w:name w:val="Grid Table 4 - Accent 5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65" w:customStyle="1">
    <w:name w:val="Grid Table 4 - Accent 6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66" w:customStyle="1">
    <w:name w:val="Grid Table 5 Dark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67" w:customStyle="1">
    <w:name w:val="Grid Table 5 Dark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68" w:customStyle="1">
    <w:name w:val="Grid Table 5 Dark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69" w:customStyle="1">
    <w:name w:val="Grid Table 5 Dark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70" w:customStyle="1">
    <w:name w:val="Grid Table 5 Dark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71" w:customStyle="1">
    <w:name w:val="Grid Table 5 Dark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72" w:customStyle="1">
    <w:name w:val="Grid Table 5 Dark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73" w:customStyle="1">
    <w:name w:val="Grid Table 6 Colorful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74" w:customStyle="1">
    <w:name w:val="Grid Table 6 Colorful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75" w:customStyle="1">
    <w:name w:val="Grid Table 6 Colorful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76" w:customStyle="1">
    <w:name w:val="Grid Table 6 Colorful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77" w:customStyle="1">
    <w:name w:val="Grid Table 6 Colorful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78" w:customStyle="1">
    <w:name w:val="Grid Table 6 Colorful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79" w:customStyle="1">
    <w:name w:val="Grid Table 6 Colorful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80" w:customStyle="1">
    <w:name w:val="Grid Table 7 Colorful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1" w:customStyle="1">
    <w:name w:val="Grid Table 7 Colorful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2" w:customStyle="1">
    <w:name w:val="Grid Table 7 Colorful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3" w:customStyle="1">
    <w:name w:val="Grid Table 7 Colorful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4" w:customStyle="1">
    <w:name w:val="Grid Table 7 Colorful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5" w:customStyle="1">
    <w:name w:val="Grid Table 7 Colorful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6" w:customStyle="1">
    <w:name w:val="Grid Table 7 Colorful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7" w:customStyle="1">
    <w:name w:val="List Table 1 Light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 w:customStyle="1">
    <w:name w:val="List Table 1 Light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List Table 1 Light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List Table 1 Light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List Table 1 Light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List Table 1 Light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List Table 1 Light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List Table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95" w:customStyle="1">
    <w:name w:val="List Table 2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96" w:customStyle="1">
    <w:name w:val="List Table 2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97" w:customStyle="1">
    <w:name w:val="List Table 2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98" w:customStyle="1">
    <w:name w:val="List Table 2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99" w:customStyle="1">
    <w:name w:val="List Table 2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000" w:customStyle="1">
    <w:name w:val="List Table 2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01" w:customStyle="1">
    <w:name w:val="List Table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List Table 3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List Table 3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List Table 3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List Table 3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List Table 3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List Table 3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 w:customStyle="1">
    <w:name w:val="List Table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 w:customStyle="1">
    <w:name w:val="List Table 4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 w:customStyle="1">
    <w:name w:val="List Table 4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 w:customStyle="1">
    <w:name w:val="List Table 4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 w:customStyle="1">
    <w:name w:val="List Table 4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 w:customStyle="1">
    <w:name w:val="List Table 4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 w:customStyle="1">
    <w:name w:val="List Table 4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 w:customStyle="1">
    <w:name w:val="List Table 5 Dark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6" w:customStyle="1">
    <w:name w:val="List Table 5 Dark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7" w:customStyle="1">
    <w:name w:val="List Table 5 Dark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8" w:customStyle="1">
    <w:name w:val="List Table 5 Dark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9" w:customStyle="1">
    <w:name w:val="List Table 5 Dark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0" w:customStyle="1">
    <w:name w:val="List Table 5 Dark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1" w:customStyle="1">
    <w:name w:val="List Table 5 Dark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2" w:customStyle="1">
    <w:name w:val="List Table 6 Colorful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23" w:customStyle="1">
    <w:name w:val="List Table 6 Colorful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24" w:customStyle="1">
    <w:name w:val="List Table 6 Colorful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25" w:customStyle="1">
    <w:name w:val="List Table 6 Colorful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26" w:customStyle="1">
    <w:name w:val="List Table 6 Colorful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27" w:customStyle="1">
    <w:name w:val="List Table 6 Colorful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028" w:customStyle="1">
    <w:name w:val="List Table 6 Colorful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29" w:customStyle="1">
    <w:name w:val="List Table 7 Colorful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0" w:customStyle="1">
    <w:name w:val="List Table 7 Colorful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1" w:customStyle="1">
    <w:name w:val="List Table 7 Colorful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2" w:customStyle="1">
    <w:name w:val="List Table 7 Colorful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3" w:customStyle="1">
    <w:name w:val="List Table 7 Colorful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4" w:customStyle="1">
    <w:name w:val="List Table 7 Colorful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5" w:customStyle="1">
    <w:name w:val="List Table 7 Colorful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6" w:customStyle="1">
    <w:name w:val="Lined - Accent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7" w:customStyle="1">
    <w:name w:val="Lined - Accent 1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38" w:customStyle="1">
    <w:name w:val="Lined - Accent 2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39" w:customStyle="1">
    <w:name w:val="Lined - Accent 3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40" w:customStyle="1">
    <w:name w:val="Lined - Accent 4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41" w:customStyle="1">
    <w:name w:val="Lined - Accent 5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42" w:customStyle="1">
    <w:name w:val="Lined - Accent 6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43" w:customStyle="1">
    <w:name w:val="Bordered &amp; Lined - Accent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44" w:customStyle="1">
    <w:name w:val="Bordered &amp; Lined - Accent 1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45" w:customStyle="1">
    <w:name w:val="Bordered &amp; Lined - Accent 2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46" w:customStyle="1">
    <w:name w:val="Bordered &amp; Lined - Accent 3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47" w:customStyle="1">
    <w:name w:val="Bordered &amp; Lined - Accent 4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48" w:customStyle="1">
    <w:name w:val="Bordered &amp; Lined - Accent 5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49" w:customStyle="1">
    <w:name w:val="Bordered &amp; Lined - Accent 6"/>
    <w:basedOn w:val="9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50" w:customStyle="1">
    <w:name w:val="Bordered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51" w:customStyle="1">
    <w:name w:val="Bordered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52" w:customStyle="1">
    <w:name w:val="Bordered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53" w:customStyle="1">
    <w:name w:val="Bordered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54" w:customStyle="1">
    <w:name w:val="Bordered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55" w:customStyle="1">
    <w:name w:val="Bordered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056" w:customStyle="1">
    <w:name w:val="Bordered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57" w:customStyle="1">
    <w:name w:val="Footnote Text Char"/>
    <w:uiPriority w:val="99"/>
    <w:rPr>
      <w:sz w:val="18"/>
    </w:rPr>
  </w:style>
  <w:style w:type="paragraph" w:styleId="1058">
    <w:name w:val="endnote text"/>
    <w:basedOn w:val="901"/>
    <w:link w:val="1059"/>
    <w:uiPriority w:val="99"/>
    <w:semiHidden/>
    <w:unhideWhenUsed/>
    <w:pPr>
      <w:spacing w:after="0" w:line="240" w:lineRule="auto"/>
    </w:pPr>
    <w:rPr>
      <w:sz w:val="20"/>
    </w:rPr>
  </w:style>
  <w:style w:type="character" w:styleId="1059" w:customStyle="1">
    <w:name w:val="Текст концевой сноски Знак"/>
    <w:link w:val="1058"/>
    <w:uiPriority w:val="99"/>
    <w:rPr>
      <w:sz w:val="20"/>
    </w:rPr>
  </w:style>
  <w:style w:type="character" w:styleId="1060">
    <w:name w:val="endnote reference"/>
    <w:basedOn w:val="911"/>
    <w:uiPriority w:val="99"/>
    <w:semiHidden/>
    <w:unhideWhenUsed/>
    <w:rPr>
      <w:vertAlign w:val="superscript"/>
    </w:rPr>
  </w:style>
  <w:style w:type="paragraph" w:styleId="1061">
    <w:name w:val="table of figures"/>
    <w:basedOn w:val="901"/>
    <w:next w:val="901"/>
    <w:uiPriority w:val="99"/>
    <w:unhideWhenUsed/>
    <w:pPr>
      <w:spacing w:after="0"/>
    </w:pPr>
  </w:style>
  <w:style w:type="character" w:styleId="1062" w:customStyle="1">
    <w:name w:val="Заголовок 1 Знак"/>
    <w:basedOn w:val="911"/>
    <w:link w:val="902"/>
    <w:rPr>
      <w:rFonts w:ascii="Cambria" w:hAnsi="Cambria" w:eastAsia="Times New Roman" w:cs="Times New Roman"/>
      <w:b/>
      <w:bCs/>
      <w:sz w:val="32"/>
      <w:szCs w:val="32"/>
    </w:rPr>
  </w:style>
  <w:style w:type="character" w:styleId="1063" w:customStyle="1">
    <w:name w:val="Заголовок 2 Знак"/>
    <w:basedOn w:val="911"/>
    <w:link w:val="903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064" w:customStyle="1">
    <w:name w:val="Заголовок 3 Знак"/>
    <w:basedOn w:val="911"/>
    <w:link w:val="904"/>
    <w:rPr>
      <w:rFonts w:ascii="Cambria" w:hAnsi="Cambria" w:eastAsia="Times New Roman" w:cs="Times New Roman"/>
      <w:b/>
      <w:bCs/>
      <w:sz w:val="26"/>
      <w:szCs w:val="26"/>
    </w:rPr>
  </w:style>
  <w:style w:type="character" w:styleId="1065" w:customStyle="1">
    <w:name w:val="Заголовок 4 Знак"/>
    <w:basedOn w:val="911"/>
    <w:link w:val="905"/>
    <w:rPr>
      <w:rFonts w:ascii="Calibri" w:hAnsi="Calibri" w:eastAsia="Times New Roman" w:cs="Times New Roman"/>
      <w:b/>
      <w:bCs/>
      <w:sz w:val="28"/>
      <w:szCs w:val="28"/>
    </w:rPr>
  </w:style>
  <w:style w:type="character" w:styleId="1066" w:customStyle="1">
    <w:name w:val="Заголовок 5 Знак"/>
    <w:basedOn w:val="911"/>
    <w:link w:val="906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067" w:customStyle="1">
    <w:name w:val="Заголовок 6 Знак"/>
    <w:basedOn w:val="911"/>
    <w:link w:val="907"/>
    <w:rPr>
      <w:rFonts w:ascii="Calibri" w:hAnsi="Calibri" w:eastAsia="Times New Roman" w:cs="Times New Roman"/>
      <w:b/>
      <w:bCs/>
      <w:sz w:val="20"/>
      <w:szCs w:val="20"/>
    </w:rPr>
  </w:style>
  <w:style w:type="character" w:styleId="1068" w:customStyle="1">
    <w:name w:val="Заголовок 7 Знак"/>
    <w:basedOn w:val="911"/>
    <w:link w:val="908"/>
    <w:rPr>
      <w:rFonts w:ascii="Calibri" w:hAnsi="Calibri" w:eastAsia="Times New Roman" w:cs="Times New Roman"/>
      <w:sz w:val="24"/>
      <w:szCs w:val="24"/>
    </w:rPr>
  </w:style>
  <w:style w:type="character" w:styleId="1069" w:customStyle="1">
    <w:name w:val="Заголовок 8 Знак"/>
    <w:basedOn w:val="911"/>
    <w:link w:val="909"/>
    <w:rPr>
      <w:rFonts w:ascii="Calibri" w:hAnsi="Calibri" w:eastAsia="Times New Roman" w:cs="Times New Roman"/>
      <w:i/>
      <w:iCs/>
      <w:sz w:val="24"/>
      <w:szCs w:val="24"/>
    </w:rPr>
  </w:style>
  <w:style w:type="character" w:styleId="1070" w:customStyle="1">
    <w:name w:val="Заголовок 9 Знак"/>
    <w:basedOn w:val="911"/>
    <w:link w:val="910"/>
    <w:rPr>
      <w:rFonts w:ascii="Cambria" w:hAnsi="Cambria" w:eastAsia="Times New Roman" w:cs="Times New Roman"/>
      <w:sz w:val="20"/>
      <w:szCs w:val="20"/>
    </w:rPr>
  </w:style>
  <w:style w:type="paragraph" w:styleId="1071">
    <w:name w:val="Block Text"/>
    <w:basedOn w:val="901"/>
    <w:pPr>
      <w:ind w:left="720" w:right="185" w:firstLine="720"/>
      <w:jc w:val="both"/>
      <w:spacing w:after="0" w:line="240" w:lineRule="auto"/>
    </w:pPr>
    <w:rPr>
      <w:rFonts w:ascii="Courier New" w:hAnsi="Courier New" w:eastAsia="Times New Roman" w:cs="Times New Roman"/>
      <w:sz w:val="24"/>
      <w:szCs w:val="20"/>
      <w:lang w:eastAsia="ru-RU"/>
    </w:rPr>
  </w:style>
  <w:style w:type="paragraph" w:styleId="1072">
    <w:name w:val="Body Text Indent"/>
    <w:basedOn w:val="901"/>
    <w:link w:val="1073"/>
    <w:pPr>
      <w:ind w:left="709" w:firstLine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73" w:customStyle="1">
    <w:name w:val="Основной текст с отступом Знак"/>
    <w:basedOn w:val="911"/>
    <w:link w:val="1072"/>
    <w:rPr>
      <w:rFonts w:ascii="Times New Roman" w:hAnsi="Times New Roman" w:eastAsia="Times New Roman" w:cs="Times New Roman"/>
      <w:sz w:val="20"/>
      <w:szCs w:val="20"/>
    </w:rPr>
  </w:style>
  <w:style w:type="paragraph" w:styleId="1074">
    <w:name w:val="Body Text Indent 2"/>
    <w:basedOn w:val="901"/>
    <w:link w:val="1075"/>
    <w:pPr>
      <w:ind w:left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75" w:customStyle="1">
    <w:name w:val="Основной текст с отступом 2 Знак"/>
    <w:basedOn w:val="911"/>
    <w:link w:val="1074"/>
    <w:rPr>
      <w:rFonts w:ascii="Times New Roman" w:hAnsi="Times New Roman" w:eastAsia="Times New Roman" w:cs="Times New Roman"/>
      <w:sz w:val="20"/>
      <w:szCs w:val="20"/>
    </w:rPr>
  </w:style>
  <w:style w:type="paragraph" w:styleId="1076">
    <w:name w:val="Body Text Indent 3"/>
    <w:basedOn w:val="901"/>
    <w:link w:val="1077"/>
    <w:pPr>
      <w:ind w:left="709" w:firstLine="425"/>
      <w:jc w:val="both"/>
      <w:spacing w:after="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77" w:customStyle="1">
    <w:name w:val="Основной текст с отступом 3 Знак"/>
    <w:basedOn w:val="911"/>
    <w:link w:val="1076"/>
    <w:rPr>
      <w:rFonts w:ascii="Times New Roman" w:hAnsi="Times New Roman" w:eastAsia="Times New Roman" w:cs="Times New Roman"/>
      <w:sz w:val="16"/>
      <w:szCs w:val="16"/>
    </w:rPr>
  </w:style>
  <w:style w:type="paragraph" w:styleId="1078">
    <w:name w:val="Body Text"/>
    <w:basedOn w:val="901"/>
    <w:link w:val="1079"/>
    <w:pPr>
      <w:ind w:right="185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79" w:customStyle="1">
    <w:name w:val="Основной текст Знак"/>
    <w:basedOn w:val="911"/>
    <w:link w:val="1078"/>
    <w:rPr>
      <w:rFonts w:ascii="Times New Roman" w:hAnsi="Times New Roman" w:eastAsia="Times New Roman" w:cs="Times New Roman"/>
      <w:sz w:val="20"/>
      <w:szCs w:val="20"/>
    </w:rPr>
  </w:style>
  <w:style w:type="paragraph" w:styleId="1080">
    <w:name w:val="Body Text 2"/>
    <w:basedOn w:val="901"/>
    <w:link w:val="1081"/>
    <w:pPr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81" w:customStyle="1">
    <w:name w:val="Основной текст 2 Знак"/>
    <w:basedOn w:val="911"/>
    <w:link w:val="1080"/>
    <w:rPr>
      <w:rFonts w:ascii="Times New Roman" w:hAnsi="Times New Roman" w:eastAsia="Times New Roman" w:cs="Times New Roman"/>
      <w:sz w:val="20"/>
      <w:szCs w:val="20"/>
    </w:rPr>
  </w:style>
  <w:style w:type="paragraph" w:styleId="1082">
    <w:name w:val="Footer"/>
    <w:basedOn w:val="901"/>
    <w:link w:val="1083"/>
    <w:uiPriority w:val="99"/>
    <w:pPr>
      <w:spacing w:after="0" w:line="240" w:lineRule="auto"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1083" w:customStyle="1">
    <w:name w:val="Нижний колонтитул Знак"/>
    <w:basedOn w:val="911"/>
    <w:link w:val="1082"/>
    <w:uiPriority w:val="99"/>
    <w:rPr>
      <w:rFonts w:ascii="Times New Roman" w:hAnsi="Times New Roman" w:eastAsia="Times New Roman" w:cs="Times New Roman"/>
      <w:sz w:val="20"/>
      <w:szCs w:val="20"/>
    </w:rPr>
  </w:style>
  <w:style w:type="character" w:styleId="1084">
    <w:name w:val="page number"/>
    <w:rPr>
      <w:rFonts w:cs="Times New Roman"/>
    </w:rPr>
  </w:style>
  <w:style w:type="paragraph" w:styleId="1085">
    <w:name w:val="Header"/>
    <w:basedOn w:val="901"/>
    <w:link w:val="1086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1086" w:customStyle="1">
    <w:name w:val="Верхний колонтитул Знак"/>
    <w:basedOn w:val="911"/>
    <w:link w:val="1085"/>
    <w:rPr>
      <w:rFonts w:ascii="Times New Roman" w:hAnsi="Times New Roman" w:eastAsia="Times New Roman" w:cs="Times New Roman"/>
      <w:sz w:val="20"/>
      <w:szCs w:val="20"/>
    </w:rPr>
  </w:style>
  <w:style w:type="paragraph" w:styleId="1087">
    <w:name w:val="Body Text 3"/>
    <w:basedOn w:val="901"/>
    <w:link w:val="1088"/>
    <w:pPr>
      <w:ind w:right="-108"/>
      <w:spacing w:after="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88" w:customStyle="1">
    <w:name w:val="Основной текст 3 Знак"/>
    <w:basedOn w:val="911"/>
    <w:link w:val="1087"/>
    <w:rPr>
      <w:rFonts w:ascii="Times New Roman" w:hAnsi="Times New Roman" w:eastAsia="Times New Roman" w:cs="Times New Roman"/>
      <w:sz w:val="16"/>
      <w:szCs w:val="16"/>
    </w:rPr>
  </w:style>
  <w:style w:type="paragraph" w:styleId="1089">
    <w:name w:val="toc 1"/>
    <w:basedOn w:val="901"/>
    <w:next w:val="901"/>
    <w:uiPriority w:val="39"/>
    <w:pPr>
      <w:numPr>
        <w:ilvl w:val="1"/>
        <w:numId w:val="40"/>
      </w:numPr>
      <w:ind w:left="0" w:right="652" w:firstLine="0"/>
      <w:spacing w:after="0" w:line="360" w:lineRule="auto"/>
      <w:tabs>
        <w:tab w:val="left" w:pos="400" w:leader="none"/>
        <w:tab w:val="right" w:pos="9627" w:leader="dot"/>
      </w:tabs>
    </w:pPr>
    <w:rPr>
      <w:rFonts w:ascii="Times New Roman" w:hAnsi="Times New Roman" w:eastAsia="Times New Roman" w:cs="Times New Roman"/>
      <w:b/>
      <w:iCs/>
      <w:caps/>
      <w:sz w:val="28"/>
      <w:szCs w:val="28"/>
      <w:lang w:eastAsia="ru-RU"/>
    </w:rPr>
  </w:style>
  <w:style w:type="paragraph" w:styleId="1090">
    <w:name w:val="toc 2"/>
    <w:basedOn w:val="901"/>
    <w:next w:val="901"/>
    <w:uiPriority w:val="39"/>
    <w:pPr>
      <w:ind w:left="200"/>
      <w:jc w:val="both"/>
      <w:spacing w:after="0" w:line="240" w:lineRule="auto"/>
      <w:tabs>
        <w:tab w:val="right" w:pos="9639" w:leader="dot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1">
    <w:name w:val="toc 3"/>
    <w:basedOn w:val="901"/>
    <w:next w:val="901"/>
    <w:semiHidden/>
    <w:pPr>
      <w:ind w:left="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2">
    <w:name w:val="toc 4"/>
    <w:basedOn w:val="901"/>
    <w:next w:val="901"/>
    <w:semiHidden/>
    <w:pPr>
      <w:ind w:left="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3">
    <w:name w:val="toc 5"/>
    <w:basedOn w:val="901"/>
    <w:next w:val="901"/>
    <w:semiHidden/>
    <w:pPr>
      <w:ind w:left="8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4">
    <w:name w:val="toc 6"/>
    <w:basedOn w:val="901"/>
    <w:next w:val="901"/>
    <w:semiHidden/>
    <w:pPr>
      <w:ind w:left="10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5">
    <w:name w:val="toc 7"/>
    <w:basedOn w:val="901"/>
    <w:next w:val="901"/>
    <w:semiHidden/>
    <w:pPr>
      <w:ind w:left="12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6">
    <w:name w:val="toc 8"/>
    <w:basedOn w:val="901"/>
    <w:next w:val="901"/>
    <w:semiHidden/>
    <w:pPr>
      <w:ind w:left="1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7">
    <w:name w:val="toc 9"/>
    <w:basedOn w:val="901"/>
    <w:next w:val="901"/>
    <w:semiHidden/>
    <w:pPr>
      <w:ind w:left="1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98">
    <w:name w:val="Hyperlink"/>
    <w:uiPriority w:val="99"/>
    <w:rPr>
      <w:rFonts w:cs="Times New Roman"/>
      <w:color w:val="0000ff"/>
      <w:u w:val="single"/>
    </w:rPr>
  </w:style>
  <w:style w:type="character" w:styleId="1099">
    <w:name w:val="FollowedHyperlink"/>
    <w:uiPriority w:val="99"/>
    <w:rPr>
      <w:rFonts w:cs="Times New Roman"/>
      <w:color w:val="800080"/>
      <w:u w:val="single"/>
    </w:rPr>
  </w:style>
  <w:style w:type="paragraph" w:styleId="1100">
    <w:name w:val="footnote text"/>
    <w:basedOn w:val="901"/>
    <w:link w:val="1101"/>
    <w:qFormat/>
    <w:pPr>
      <w:ind w:firstLine="720"/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character" w:styleId="1101" w:customStyle="1">
    <w:name w:val="Текст сноски Знак"/>
    <w:basedOn w:val="911"/>
    <w:link w:val="1100"/>
    <w:qFormat/>
    <w:rPr>
      <w:rFonts w:ascii="Times New Roman" w:hAnsi="Times New Roman" w:eastAsia="Times New Roman" w:cs="Times New Roman"/>
      <w:sz w:val="20"/>
      <w:szCs w:val="20"/>
    </w:rPr>
  </w:style>
  <w:style w:type="paragraph" w:styleId="1102">
    <w:name w:val="Subtitle"/>
    <w:basedOn w:val="901"/>
    <w:next w:val="1078"/>
    <w:link w:val="1103"/>
    <w:qFormat/>
    <w:pPr>
      <w:jc w:val="center"/>
      <w:spacing w:after="0" w:line="360" w:lineRule="auto"/>
    </w:pPr>
    <w:rPr>
      <w:rFonts w:ascii="Cambria" w:hAnsi="Cambria" w:eastAsia="Times New Roman" w:cs="Times New Roman"/>
      <w:sz w:val="24"/>
      <w:szCs w:val="24"/>
    </w:rPr>
  </w:style>
  <w:style w:type="character" w:styleId="1103" w:customStyle="1">
    <w:name w:val="Подзаголовок Знак"/>
    <w:basedOn w:val="911"/>
    <w:link w:val="1102"/>
    <w:rPr>
      <w:rFonts w:ascii="Cambria" w:hAnsi="Cambria" w:eastAsia="Times New Roman" w:cs="Times New Roman"/>
      <w:sz w:val="24"/>
      <w:szCs w:val="24"/>
    </w:rPr>
  </w:style>
  <w:style w:type="paragraph" w:styleId="1104" w:customStyle="1">
    <w:name w:val="Основной текст 21"/>
    <w:basedOn w:val="901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05" w:customStyle="1">
    <w:name w:val="Основной текст с отступом 31"/>
    <w:basedOn w:val="901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1106">
    <w:name w:val="footnote reference"/>
    <w:link w:val="1433"/>
    <w:rPr>
      <w:rFonts w:cs="Times New Roman"/>
      <w:vertAlign w:val="superscript"/>
    </w:rPr>
  </w:style>
  <w:style w:type="character" w:styleId="1107" w:customStyle="1">
    <w:name w:val="Символ сноски"/>
    <w:qFormat/>
    <w:rPr>
      <w:rFonts w:cs="Times New Roman"/>
      <w:sz w:val="20"/>
      <w:vertAlign w:val="superscript"/>
    </w:rPr>
  </w:style>
  <w:style w:type="paragraph" w:styleId="1108">
    <w:name w:val="Normal (Web)"/>
    <w:basedOn w:val="90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09">
    <w:name w:val="Table Grid"/>
    <w:basedOn w:val="91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110" w:customStyle="1">
    <w:name w:val="Без интервала1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1111" w:customStyle="1">
    <w:name w:val="Default"/>
    <w:pPr>
      <w:spacing w:after="0" w:line="240" w:lineRule="auto"/>
    </w:pPr>
    <w:rPr>
      <w:rFonts w:ascii="Calibri" w:hAnsi="Calibri" w:eastAsia="Times New Roman" w:cs="Times New Roman"/>
      <w:color w:val="000000"/>
      <w:sz w:val="24"/>
      <w:szCs w:val="24"/>
      <w:lang w:eastAsia="ru-RU"/>
    </w:rPr>
  </w:style>
  <w:style w:type="character" w:styleId="1112" w:customStyle="1">
    <w:name w:val="Основной текст_"/>
    <w:link w:val="1115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113" w:customStyle="1">
    <w:name w:val="Основной текст3"/>
    <w:basedOn w:val="1112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114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115" w:customStyle="1">
    <w:name w:val="Основной текст19"/>
    <w:basedOn w:val="901"/>
    <w:link w:val="1112"/>
    <w:pPr>
      <w:ind w:hanging="580"/>
      <w:jc w:val="both"/>
      <w:spacing w:after="0"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</w:rPr>
  </w:style>
  <w:style w:type="paragraph" w:styleId="1116">
    <w:name w:val="List Paragraph"/>
    <w:basedOn w:val="901"/>
    <w:link w:val="1367"/>
    <w:uiPriority w:val="34"/>
    <w:qFormat/>
    <w:pPr>
      <w:contextualSpacing/>
      <w:ind w:left="720"/>
      <w:spacing w:after="200" w:line="276" w:lineRule="auto"/>
    </w:pPr>
    <w:rPr>
      <w:rFonts w:ascii="Calibri" w:hAnsi="Calibri" w:eastAsia="Times New Roman" w:cs="Times New Roman"/>
      <w:lang w:eastAsia="ru-RU"/>
    </w:rPr>
  </w:style>
  <w:style w:type="character" w:styleId="1117" w:customStyle="1">
    <w:name w:val="Основной текст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18" w:customStyle="1">
    <w:name w:val="Основной текст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19" w:customStyle="1">
    <w:name w:val="Основной текст1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20">
    <w:name w:val="Strong"/>
    <w:uiPriority w:val="22"/>
    <w:qFormat/>
    <w:rPr>
      <w:b/>
      <w:bCs/>
    </w:rPr>
  </w:style>
  <w:style w:type="paragraph" w:styleId="1121" w:customStyle="1">
    <w:name w:val="url"/>
    <w:basedOn w:val="9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2" w:customStyle="1">
    <w:name w:val="Название1"/>
    <w:basedOn w:val="9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23" w:customStyle="1">
    <w:name w:val="apple-style-span"/>
    <w:basedOn w:val="911"/>
  </w:style>
  <w:style w:type="paragraph" w:styleId="1124" w:customStyle="1">
    <w:name w:val="О3fс3fн3fо3fв3fн3fо3fй3f т3fе3fк3fс3fт3f 2"/>
    <w:basedOn w:val="901"/>
    <w:pPr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5">
    <w:name w:val="Plain Text"/>
    <w:basedOn w:val="901"/>
    <w:link w:val="1126"/>
    <w:pPr>
      <w:spacing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character" w:styleId="1126" w:customStyle="1">
    <w:name w:val="Текст Знак"/>
    <w:basedOn w:val="911"/>
    <w:link w:val="1125"/>
    <w:rPr>
      <w:rFonts w:ascii="Courier New" w:hAnsi="Courier New" w:eastAsia="Times New Roman" w:cs="Times New Roman"/>
      <w:sz w:val="20"/>
      <w:szCs w:val="20"/>
    </w:rPr>
  </w:style>
  <w:style w:type="paragraph" w:styleId="1127" w:customStyle="1">
    <w:name w:val="Знак Знак Знак Знак Знак Знак Знак Знак Знак Знак Знак Знак Знак"/>
    <w:basedOn w:val="901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128" w:customStyle="1">
    <w:name w:val="Основной текст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29" w:customStyle="1">
    <w:name w:val="Основной текст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30" w:customStyle="1">
    <w:name w:val="Основной текст7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31" w:customStyle="1">
    <w:name w:val="Основной текст (10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32" w:customStyle="1">
    <w:name w:val="Основной текст (5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33" w:customStyle="1">
    <w:name w:val="Основной текст (10)"/>
    <w:basedOn w:val="1131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34" w:customStyle="1">
    <w:name w:val="Основной текст (5)"/>
    <w:basedOn w:val="113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35" w:customStyle="1">
    <w:name w:val="Основной текст (12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36" w:customStyle="1">
    <w:name w:val="Основной текст (14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37" w:customStyle="1">
    <w:name w:val="Основной текст (5) + Курсив"/>
    <w:rPr>
      <w:rFonts w:ascii="Century Schoolbook" w:hAnsi="Century Schoolbook" w:eastAsia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styleId="1138" w:customStyle="1">
    <w:name w:val="Оглавление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1139">
    <w:name w:val="TOC Heading"/>
    <w:basedOn w:val="902"/>
    <w:next w:val="901"/>
    <w:uiPriority w:val="39"/>
    <w:unhideWhenUsed/>
    <w:qFormat/>
    <w:pPr>
      <w:ind w:firstLine="0"/>
      <w:keepLines/>
      <w:spacing w:before="480" w:line="276" w:lineRule="auto"/>
      <w:outlineLvl w:val="9"/>
    </w:pPr>
    <w:rPr>
      <w:bCs w:val="0"/>
      <w:color w:val="365f91"/>
      <w:szCs w:val="28"/>
    </w:rPr>
  </w:style>
  <w:style w:type="character" w:styleId="1140" w:customStyle="1">
    <w:name w:val="Сноска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41" w:customStyle="1">
    <w:name w:val="Сноска"/>
    <w:basedOn w:val="1140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42" w:customStyle="1">
    <w:name w:val="Основной текст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1143">
    <w:name w:val="No Spacing"/>
    <w:link w:val="1146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1144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145">
    <w:name w:val="Emphasis"/>
    <w:uiPriority w:val="20"/>
    <w:qFormat/>
    <w:rPr>
      <w:i/>
      <w:iCs/>
    </w:rPr>
  </w:style>
  <w:style w:type="character" w:styleId="1146" w:customStyle="1">
    <w:name w:val="Без интервала Знак"/>
    <w:link w:val="1143"/>
    <w:uiPriority w:val="1"/>
    <w:rPr>
      <w:rFonts w:ascii="Calibri" w:hAnsi="Calibri" w:eastAsia="Times New Roman" w:cs="Times New Roman"/>
      <w:lang w:eastAsia="ru-RU"/>
    </w:rPr>
  </w:style>
  <w:style w:type="paragraph" w:styleId="1147" w:customStyle="1">
    <w:name w:val="Standar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8" w:customStyle="1">
    <w:name w:val="Heading"/>
    <w:basedOn w:val="1147"/>
    <w:next w:val="1149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1149" w:customStyle="1">
    <w:name w:val="Text body"/>
    <w:basedOn w:val="1147"/>
    <w:pPr>
      <w:spacing w:after="120"/>
    </w:pPr>
  </w:style>
  <w:style w:type="paragraph" w:styleId="1150">
    <w:name w:val="List"/>
    <w:basedOn w:val="1149"/>
    <w:rPr>
      <w:rFonts w:cs="Mangal"/>
    </w:rPr>
  </w:style>
  <w:style w:type="paragraph" w:styleId="1151">
    <w:name w:val="Caption"/>
    <w:basedOn w:val="1147"/>
    <w:pPr>
      <w:spacing w:before="120" w:after="120"/>
      <w:suppressLineNumbers/>
    </w:pPr>
    <w:rPr>
      <w:rFonts w:cs="Mangal"/>
      <w:i/>
      <w:iCs/>
    </w:rPr>
  </w:style>
  <w:style w:type="paragraph" w:styleId="1152" w:customStyle="1">
    <w:name w:val="Index"/>
    <w:basedOn w:val="1147"/>
    <w:pPr>
      <w:suppressLineNumbers/>
    </w:pPr>
    <w:rPr>
      <w:rFonts w:cs="Mangal"/>
    </w:rPr>
  </w:style>
  <w:style w:type="paragraph" w:styleId="1153" w:customStyle="1">
    <w:name w:val="Table Contents"/>
    <w:basedOn w:val="1147"/>
    <w:pPr>
      <w:suppressLineNumbers/>
    </w:pPr>
  </w:style>
  <w:style w:type="paragraph" w:styleId="1154" w:customStyle="1">
    <w:name w:val="Table Heading"/>
    <w:basedOn w:val="1153"/>
    <w:pPr>
      <w:jc w:val="center"/>
    </w:pPr>
    <w:rPr>
      <w:b/>
      <w:bCs/>
    </w:rPr>
  </w:style>
  <w:style w:type="character" w:styleId="1155" w:customStyle="1">
    <w:name w:val="Internet link"/>
    <w:rPr>
      <w:color w:val="0000ff"/>
      <w:u w:val="single"/>
    </w:rPr>
  </w:style>
  <w:style w:type="character" w:styleId="1156" w:customStyle="1">
    <w:name w:val="Знак Знак1"/>
    <w:basedOn w:val="911"/>
    <w:rPr>
      <w:b/>
      <w:sz w:val="24"/>
      <w:lang w:eastAsia="ar-SA"/>
    </w:rPr>
  </w:style>
  <w:style w:type="character" w:styleId="1157" w:customStyle="1">
    <w:name w:val="ListLabel 1"/>
    <w:rPr>
      <w:color w:val="00000a"/>
    </w:rPr>
  </w:style>
  <w:style w:type="character" w:styleId="1158" w:customStyle="1">
    <w:name w:val="ListLabel 2"/>
    <w:rPr>
      <w:rFonts w:cs="Courier New"/>
    </w:rPr>
  </w:style>
  <w:style w:type="character" w:styleId="1159" w:customStyle="1">
    <w:name w:val="ListLabel 3"/>
    <w:rPr>
      <w:i w:val="0"/>
      <w:color w:val="00000a"/>
      <w:sz w:val="28"/>
    </w:rPr>
  </w:style>
  <w:style w:type="character" w:styleId="1160" w:customStyle="1">
    <w:name w:val="Numbering Symbols"/>
  </w:style>
  <w:style w:type="character" w:styleId="1161" w:customStyle="1">
    <w:name w:val="Нижний колонтитул Знак1"/>
    <w:basedOn w:val="911"/>
  </w:style>
  <w:style w:type="paragraph" w:styleId="1162" w:customStyle="1">
    <w:name w:val="readmore-js-toggle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3" w:customStyle="1">
    <w:name w:val="readmore-js-section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4" w:customStyle="1">
    <w:name w:val="b-share-popup-wrap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5" w:customStyle="1">
    <w:name w:val="b-share-popup"/>
    <w:basedOn w:val="901"/>
    <w:pPr>
      <w:spacing w:before="100" w:after="100" w:line="240" w:lineRule="auto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166" w:customStyle="1">
    <w:name w:val="b-share-popup__i"/>
    <w:basedOn w:val="901"/>
    <w:pPr>
      <w:spacing w:before="100" w:after="100" w:line="240" w:lineRule="auto"/>
      <w:shd w:val="clear" w:color="auto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7" w:customStyle="1">
    <w:name w:val="b-share-popup__item"/>
    <w:basedOn w:val="901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24"/>
      <w:szCs w:val="24"/>
      <w:lang w:eastAsia="ru-RU"/>
    </w:rPr>
  </w:style>
  <w:style w:type="paragraph" w:styleId="1168" w:customStyle="1">
    <w:name w:val="b-share-popup__icon"/>
    <w:basedOn w:val="90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9" w:customStyle="1">
    <w:name w:val="b-share-popup__icon_input"/>
    <w:basedOn w:val="901"/>
    <w:pPr>
      <w:spacing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0" w:customStyle="1">
    <w:name w:val="b-share-popup__icon__input"/>
    <w:basedOn w:val="901"/>
    <w:pPr>
      <w:ind w:left="3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1" w:customStyle="1">
    <w:name w:val="b-share-popup__spacer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2" w:customStyle="1">
    <w:name w:val="b-share-popup__header"/>
    <w:basedOn w:val="901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73" w:customStyle="1">
    <w:name w:val="b-share-popup__input"/>
    <w:basedOn w:val="901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74" w:customStyle="1">
    <w:name w:val="b-share-popup__input__input"/>
    <w:basedOn w:val="901"/>
    <w:pPr>
      <w:spacing w:before="75" w:after="0" w:line="240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175" w:customStyle="1">
    <w:name w:val="b-share-popup__yandex"/>
    <w:basedOn w:val="901"/>
    <w:pPr>
      <w:spacing w:before="100" w:after="100" w:line="240" w:lineRule="atLeast"/>
    </w:pPr>
    <w:rPr>
      <w:rFonts w:ascii="Verdana" w:hAnsi="Verdana" w:eastAsia="Times New Roman" w:cs="Times New Roman"/>
      <w:sz w:val="19"/>
      <w:szCs w:val="19"/>
      <w:lang w:eastAsia="ru-RU"/>
    </w:rPr>
  </w:style>
  <w:style w:type="paragraph" w:styleId="1176" w:customStyle="1">
    <w:name w:val="b-share-popup_to-right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7" w:customStyle="1">
    <w:name w:val="b-ico_action_rarr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8" w:customStyle="1">
    <w:name w:val="b-ico_action_larr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9" w:customStyle="1">
    <w:name w:val="b-share-popup__main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0" w:customStyle="1">
    <w:name w:val="b-share-popup__extra"/>
    <w:basedOn w:val="901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81" w:customStyle="1">
    <w:name w:val="b-share-popup__tail"/>
    <w:basedOn w:val="901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2" w:customStyle="1">
    <w:name w:val="b-share-popup__form"/>
    <w:basedOn w:val="901"/>
    <w:pPr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83" w:customStyle="1">
    <w:name w:val="b-share-popup__form__link"/>
    <w:basedOn w:val="901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21"/>
      <w:szCs w:val="21"/>
      <w:u w:val="single"/>
      <w:lang w:eastAsia="ru-RU"/>
    </w:rPr>
  </w:style>
  <w:style w:type="paragraph" w:styleId="1184" w:customStyle="1">
    <w:name w:val="b-share-popup__form__button"/>
    <w:basedOn w:val="901"/>
    <w:pPr>
      <w:ind w:left="225"/>
      <w:spacing w:before="75" w:after="0" w:line="349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85" w:customStyle="1">
    <w:name w:val="b-share-popup__form__close"/>
    <w:basedOn w:val="901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86" w:customStyle="1">
    <w:name w:val="b-share-form-button"/>
    <w:basedOn w:val="901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87" w:customStyle="1">
    <w:name w:val="b-share-form-button__before"/>
    <w:basedOn w:val="901"/>
    <w:pPr>
      <w:ind w:left="-10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8" w:customStyle="1">
    <w:name w:val="b-share-form-button__after"/>
    <w:basedOn w:val="901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9" w:customStyle="1">
    <w:name w:val="b-share-form-button_icons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0" w:customStyle="1">
    <w:name w:val="b-share"/>
    <w:basedOn w:val="901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191" w:customStyle="1">
    <w:name w:val="b-share__text"/>
    <w:basedOn w:val="901"/>
    <w:pPr>
      <w:ind w:righ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2" w:customStyle="1">
    <w:name w:val="b-share__handle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3" w:customStyle="1">
    <w:name w:val="b-share__hr"/>
    <w:basedOn w:val="901"/>
    <w:pPr>
      <w:ind w:left="30" w:right="45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94" w:customStyle="1">
    <w:name w:val="b-share_bordered"/>
    <w:basedOn w:val="901"/>
    <w:pPr>
      <w:spacing w:before="100" w:after="100" w:line="240" w:lineRule="auto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5" w:customStyle="1">
    <w:name w:val="b-share_link"/>
    <w:basedOn w:val="90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6" w:customStyle="1">
    <w:name w:val="b-share-form-button_share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7" w:customStyle="1">
    <w:name w:val="b-share-pseudo-link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8" w:customStyle="1">
    <w:name w:val="b-share_font_fixed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17"/>
      <w:szCs w:val="17"/>
      <w:lang w:eastAsia="ru-RU"/>
    </w:rPr>
  </w:style>
  <w:style w:type="paragraph" w:styleId="1199" w:customStyle="1">
    <w:name w:val="b-share__handle_more"/>
    <w:basedOn w:val="901"/>
    <w:pPr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200" w:customStyle="1">
    <w:name w:val="b-share-icon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1" w:customStyle="1">
    <w:name w:val="b-share-icon_renren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2" w:customStyle="1">
    <w:name w:val="b-share-icon_sina_weibo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3" w:customStyle="1">
    <w:name w:val="b-share-icon_qzone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4" w:customStyle="1">
    <w:name w:val="b-share-icon_tencent_weibo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5" w:customStyle="1">
    <w:name w:val="b-share-counter"/>
    <w:basedOn w:val="901"/>
    <w:pPr>
      <w:ind w:left="45" w:right="90"/>
      <w:spacing w:before="45" w:after="45" w:line="270" w:lineRule="atLeast"/>
    </w:pPr>
    <w:rPr>
      <w:rFonts w:ascii="Arial" w:hAnsi="Arial" w:eastAsia="Times New Roman" w:cs="Arial"/>
      <w:vanish/>
      <w:color w:val="ffffff"/>
      <w:sz w:val="21"/>
      <w:szCs w:val="21"/>
      <w:lang w:eastAsia="ru-RU"/>
    </w:rPr>
  </w:style>
  <w:style w:type="paragraph" w:styleId="1206" w:customStyle="1">
    <w:name w:val="b-share-btn__counter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7" w:customStyle="1">
    <w:name w:val="b-share-popup__expander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8" w:customStyle="1">
    <w:name w:val="b-share-popup__item__text_collapse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9" w:customStyle="1">
    <w:name w:val="b-share-popup__item__text_expand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0" w:customStyle="1">
    <w:name w:val="b-share-popup__input_link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1" w:customStyle="1">
    <w:name w:val="b-share-popup__form_mail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2" w:customStyle="1">
    <w:name w:val="b-share-popup__form_html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3" w:customStyle="1">
    <w:name w:val="b-share-form-button__icon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4" w:customStyle="1">
    <w:name w:val="b-share-btn__wrap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5" w:customStyle="1">
    <w:name w:val="b-share-btn__facebook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6" w:customStyle="1">
    <w:name w:val="b-share-btn__moimir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7" w:customStyle="1">
    <w:name w:val="b-share-btn__vkontakte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8" w:customStyle="1">
    <w:name w:val="b-share-btn__twitter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9" w:customStyle="1">
    <w:name w:val="b-share-btn__odnoklassniki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0" w:customStyle="1">
    <w:name w:val="b-share-btn__gplus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1" w:customStyle="1">
    <w:name w:val="b-share-btn__yaru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2" w:customStyle="1">
    <w:name w:val="b-share-btn__pinterest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3" w:customStyle="1">
    <w:name w:val="b-share-popup__item__text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4" w:customStyle="1">
    <w:name w:val="b-share-popup__item__text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225" w:customStyle="1">
    <w:name w:val="b-share-popup__item__text2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226" w:customStyle="1">
    <w:name w:val="b-share-popup__item1"/>
    <w:basedOn w:val="901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21"/>
      <w:szCs w:val="21"/>
      <w:lang w:eastAsia="ru-RU"/>
    </w:rPr>
  </w:style>
  <w:style w:type="paragraph" w:styleId="1227" w:customStyle="1">
    <w:name w:val="b-share-popup__expander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8" w:customStyle="1">
    <w:name w:val="b-share-popup__item__text3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paragraph" w:styleId="1229" w:customStyle="1">
    <w:name w:val="b-ico_action_rarr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0" w:customStyle="1">
    <w:name w:val="b-ico_action_larr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1" w:customStyle="1">
    <w:name w:val="b-ico_action_larr2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2" w:customStyle="1">
    <w:name w:val="b-ico_action_rarr2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3" w:customStyle="1">
    <w:name w:val="b-share-popup__item__text_collapse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4" w:customStyle="1">
    <w:name w:val="b-share-popup__item__text_expand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5" w:customStyle="1">
    <w:name w:val="b-ico_action_rarr3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6" w:customStyle="1">
    <w:name w:val="b-share-popup__item__text_collapse2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7" w:customStyle="1">
    <w:name w:val="b-ico_action_rarr4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8" w:customStyle="1">
    <w:name w:val="b-ico_action_larr3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9" w:customStyle="1">
    <w:name w:val="b-share-popup__main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0" w:customStyle="1">
    <w:name w:val="b-share-popup__extra1"/>
    <w:basedOn w:val="901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41" w:customStyle="1">
    <w:name w:val="b-share-popup__extra2"/>
    <w:basedOn w:val="901"/>
    <w:pPr>
      <w:ind w:lef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42" w:customStyle="1">
    <w:name w:val="b-share-popup__tail1"/>
    <w:basedOn w:val="901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3" w:customStyle="1">
    <w:name w:val="b-share-popup__tail2"/>
    <w:basedOn w:val="901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4" w:customStyle="1">
    <w:name w:val="b-share-popup__main2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5" w:customStyle="1">
    <w:name w:val="b-share-popup__main3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6" w:customStyle="1">
    <w:name w:val="b-share-popup__main4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7" w:customStyle="1">
    <w:name w:val="b-share-popup__extra3"/>
    <w:basedOn w:val="901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48" w:customStyle="1">
    <w:name w:val="b-share-popup__extra4"/>
    <w:basedOn w:val="901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49" w:customStyle="1">
    <w:name w:val="b-share-popup__extra5"/>
    <w:basedOn w:val="901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50" w:customStyle="1">
    <w:name w:val="b-share-popup__expander2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51" w:customStyle="1">
    <w:name w:val="b-share-popup__expander3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52" w:customStyle="1">
    <w:name w:val="b-share-popup__expander4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53" w:customStyle="1">
    <w:name w:val="b-share-popup__input_link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54" w:customStyle="1">
    <w:name w:val="b-share-popup__input_link2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55" w:customStyle="1">
    <w:name w:val="b-share-popup__input_link3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56" w:customStyle="1">
    <w:name w:val="b-share-popup__form_mail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7" w:customStyle="1">
    <w:name w:val="b-share-popup__form_html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8" w:customStyle="1">
    <w:name w:val="b-share-popup__form1"/>
    <w:basedOn w:val="90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9" w:customStyle="1">
    <w:name w:val="b-share-popup__item2"/>
    <w:basedOn w:val="901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19"/>
      <w:szCs w:val="19"/>
      <w:lang w:eastAsia="ru-RU"/>
    </w:rPr>
  </w:style>
  <w:style w:type="paragraph" w:styleId="1260" w:customStyle="1">
    <w:name w:val="b-share-popup__header1"/>
    <w:basedOn w:val="901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61" w:customStyle="1">
    <w:name w:val="b-share-popup__input1"/>
    <w:basedOn w:val="901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62" w:customStyle="1">
    <w:name w:val="b-share-popup__item3"/>
    <w:basedOn w:val="901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17"/>
      <w:szCs w:val="17"/>
      <w:lang w:eastAsia="ru-RU"/>
    </w:rPr>
  </w:style>
  <w:style w:type="paragraph" w:styleId="1263" w:customStyle="1">
    <w:name w:val="b-share-popup__form__link1"/>
    <w:basedOn w:val="901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17"/>
      <w:szCs w:val="17"/>
      <w:u w:val="single"/>
      <w:lang w:eastAsia="ru-RU"/>
    </w:rPr>
  </w:style>
  <w:style w:type="paragraph" w:styleId="1264" w:customStyle="1">
    <w:name w:val="b-share-popup__form__button1"/>
    <w:basedOn w:val="901"/>
    <w:pPr>
      <w:ind w:left="225"/>
      <w:spacing w:before="75" w:after="0" w:line="349" w:lineRule="atLeast"/>
    </w:pPr>
    <w:rPr>
      <w:rFonts w:ascii="Verdana" w:hAnsi="Verdana" w:eastAsia="Times New Roman" w:cs="Times New Roman"/>
      <w:sz w:val="17"/>
      <w:szCs w:val="17"/>
      <w:lang w:eastAsia="ru-RU"/>
    </w:rPr>
  </w:style>
  <w:style w:type="paragraph" w:styleId="1265" w:customStyle="1">
    <w:name w:val="b-share-popup__form__close1"/>
    <w:basedOn w:val="901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66" w:customStyle="1">
    <w:name w:val="b-share-popup__yandex1"/>
    <w:basedOn w:val="901"/>
    <w:pPr>
      <w:spacing w:before="100" w:after="100" w:line="240" w:lineRule="atLeast"/>
    </w:pPr>
    <w:rPr>
      <w:rFonts w:ascii="Verdana" w:hAnsi="Verdana" w:eastAsia="Times New Roman" w:cs="Times New Roman"/>
      <w:sz w:val="15"/>
      <w:szCs w:val="15"/>
      <w:lang w:eastAsia="ru-RU"/>
    </w:rPr>
  </w:style>
  <w:style w:type="paragraph" w:styleId="1267" w:customStyle="1">
    <w:name w:val="b-share-form-button__before1"/>
    <w:basedOn w:val="901"/>
    <w:pPr>
      <w:ind w:left="-4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8" w:customStyle="1">
    <w:name w:val="b-share-form-button__after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9" w:customStyle="1">
    <w:name w:val="b-share__handle_more1"/>
    <w:basedOn w:val="901"/>
    <w:pPr>
      <w:ind w:right="-60"/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270" w:customStyle="1">
    <w:name w:val="b-share-icon1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1" w:customStyle="1">
    <w:name w:val="b-share-form-button1"/>
    <w:basedOn w:val="901"/>
    <w:pPr>
      <w:ind w:left="45" w:right="45"/>
      <w:spacing w:after="0" w:line="255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272" w:customStyle="1">
    <w:name w:val="b-share-icon2"/>
    <w:basedOn w:val="901"/>
    <w:pPr>
      <w:ind w:right="7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3" w:customStyle="1">
    <w:name w:val="b-share-form-button2"/>
    <w:basedOn w:val="901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274" w:customStyle="1">
    <w:name w:val="b-share__text1"/>
    <w:basedOn w:val="901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275" w:customStyle="1">
    <w:name w:val="b-share__hr1"/>
    <w:basedOn w:val="901"/>
    <w:pPr>
      <w:ind w:left="30" w:right="45"/>
      <w:spacing w:after="0" w:line="240" w:lineRule="auto"/>
      <w:shd w:val="clear" w:color="auto" w:fill="e4e4e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6" w:customStyle="1">
    <w:name w:val="b-share__text2"/>
    <w:basedOn w:val="901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277" w:customStyle="1">
    <w:name w:val="b-share-form-button__before2"/>
    <w:basedOn w:val="901"/>
    <w:pPr>
      <w:ind w:left="-43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8" w:customStyle="1">
    <w:name w:val="b-share-form-button__icon1"/>
    <w:basedOn w:val="901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9" w:customStyle="1">
    <w:name w:val="b-share-icon3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0" w:customStyle="1">
    <w:name w:val="b-share-form-button__icon2"/>
    <w:basedOn w:val="901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1" w:customStyle="1">
    <w:name w:val="b-share-popup__i1"/>
    <w:basedOn w:val="901"/>
    <w:pPr>
      <w:spacing w:before="100" w:after="100" w:line="240" w:lineRule="auto"/>
      <w:shd w:val="clear" w:color="auto" w:fill="3333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2" w:customStyle="1">
    <w:name w:val="b-share__text3"/>
    <w:basedOn w:val="901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283" w:customStyle="1">
    <w:name w:val="b-share-popup1"/>
    <w:basedOn w:val="901"/>
    <w:pPr>
      <w:spacing w:before="100" w:after="100" w:line="240" w:lineRule="auto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284" w:customStyle="1">
    <w:name w:val="b-share-popup__item4"/>
    <w:basedOn w:val="901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color w:val="cccccc"/>
      <w:sz w:val="24"/>
      <w:szCs w:val="24"/>
      <w:lang w:eastAsia="ru-RU"/>
    </w:rPr>
  </w:style>
  <w:style w:type="paragraph" w:styleId="1285" w:customStyle="1">
    <w:name w:val="b-share-popup__item__text4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color w:val="cccccc"/>
      <w:sz w:val="24"/>
      <w:szCs w:val="24"/>
      <w:lang w:eastAsia="ru-RU"/>
    </w:rPr>
  </w:style>
  <w:style w:type="paragraph" w:styleId="1286" w:customStyle="1">
    <w:name w:val="b-share1"/>
    <w:basedOn w:val="901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287" w:customStyle="1">
    <w:name w:val="b-share-counter1"/>
    <w:basedOn w:val="901"/>
    <w:pPr>
      <w:ind w:left="15" w:right="90"/>
      <w:spacing w:before="30" w:after="30" w:line="210" w:lineRule="atLeast"/>
    </w:pPr>
    <w:rPr>
      <w:rFonts w:ascii="Arial" w:hAnsi="Arial" w:eastAsia="Times New Roman" w:cs="Arial"/>
      <w:vanish/>
      <w:color w:val="ffffff"/>
      <w:sz w:val="17"/>
      <w:szCs w:val="17"/>
      <w:lang w:eastAsia="ru-RU"/>
    </w:rPr>
  </w:style>
  <w:style w:type="paragraph" w:styleId="1288" w:customStyle="1">
    <w:name w:val="b-share-counter2"/>
    <w:basedOn w:val="901"/>
    <w:pPr>
      <w:ind w:left="45" w:right="90"/>
      <w:spacing w:before="45" w:after="45" w:line="270" w:lineRule="atLeast"/>
    </w:pPr>
    <w:rPr>
      <w:rFonts w:ascii="Arial" w:hAnsi="Arial" w:eastAsia="Times New Roman" w:cs="Arial"/>
      <w:color w:val="ffffff"/>
      <w:sz w:val="21"/>
      <w:szCs w:val="21"/>
      <w:lang w:eastAsia="ru-RU"/>
    </w:rPr>
  </w:style>
  <w:style w:type="paragraph" w:styleId="1289" w:customStyle="1">
    <w:name w:val="b-share-btn__wrap1"/>
    <w:basedOn w:val="901"/>
    <w:pPr>
      <w:ind w:lef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0" w:customStyle="1">
    <w:name w:val="b-share-btn__wrap2"/>
    <w:basedOn w:val="901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1" w:customStyle="1">
    <w:name w:val="b-share-icon4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2" w:customStyle="1">
    <w:name w:val="b-share-icon5"/>
    <w:basedOn w:val="90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3" w:customStyle="1">
    <w:name w:val="b-share-btn__facebook1"/>
    <w:basedOn w:val="901"/>
    <w:pPr>
      <w:spacing w:before="100" w:after="100" w:line="240" w:lineRule="auto"/>
      <w:shd w:val="clear" w:color="auto" w:fill="3c5a98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4" w:customStyle="1">
    <w:name w:val="b-share-btn__facebook2"/>
    <w:basedOn w:val="901"/>
    <w:pPr>
      <w:spacing w:before="100" w:after="100" w:line="240" w:lineRule="auto"/>
      <w:shd w:val="clear" w:color="auto" w:fill="30487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5" w:customStyle="1">
    <w:name w:val="b-share-btn__moimir1"/>
    <w:basedOn w:val="901"/>
    <w:pPr>
      <w:spacing w:before="100" w:after="100" w:line="240" w:lineRule="auto"/>
      <w:shd w:val="clear" w:color="auto" w:fill="226eb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6" w:customStyle="1">
    <w:name w:val="b-share-btn__moimir2"/>
    <w:basedOn w:val="901"/>
    <w:pPr>
      <w:spacing w:before="100" w:after="100" w:line="240" w:lineRule="auto"/>
      <w:shd w:val="clear" w:color="auto" w:fill="1b5892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7" w:customStyle="1">
    <w:name w:val="b-share-btn__vkontakte1"/>
    <w:basedOn w:val="901"/>
    <w:pPr>
      <w:spacing w:before="100" w:after="100" w:line="240" w:lineRule="auto"/>
      <w:shd w:val="clear" w:color="auto" w:fill="48729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8" w:customStyle="1">
    <w:name w:val="b-share-btn__vkontakte2"/>
    <w:basedOn w:val="901"/>
    <w:pPr>
      <w:spacing w:before="100" w:after="100" w:line="240" w:lineRule="auto"/>
      <w:shd w:val="clear" w:color="auto" w:fill="3a5b7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9" w:customStyle="1">
    <w:name w:val="b-share-btn__twitter1"/>
    <w:basedOn w:val="901"/>
    <w:pPr>
      <w:spacing w:before="100" w:after="100" w:line="240" w:lineRule="auto"/>
      <w:shd w:val="clear" w:color="auto" w:fill="00ace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0" w:customStyle="1">
    <w:name w:val="b-share-btn__twitter2"/>
    <w:basedOn w:val="901"/>
    <w:pPr>
      <w:spacing w:before="100" w:after="100" w:line="240" w:lineRule="auto"/>
      <w:shd w:val="clear" w:color="auto" w:fill="008ab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1" w:customStyle="1">
    <w:name w:val="b-share-btn__odnoklassniki1"/>
    <w:basedOn w:val="901"/>
    <w:pPr>
      <w:spacing w:before="100" w:after="100" w:line="240" w:lineRule="auto"/>
      <w:shd w:val="clear" w:color="auto" w:fill="ff9f4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2" w:customStyle="1">
    <w:name w:val="b-share-btn__odnoklassniki2"/>
    <w:basedOn w:val="901"/>
    <w:pPr>
      <w:spacing w:before="100" w:after="100" w:line="240" w:lineRule="auto"/>
      <w:shd w:val="clear" w:color="auto" w:fill="cc7f3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3" w:customStyle="1">
    <w:name w:val="b-share-btn__gplus1"/>
    <w:basedOn w:val="901"/>
    <w:pPr>
      <w:spacing w:before="100" w:after="100" w:line="240" w:lineRule="auto"/>
      <w:shd w:val="clear" w:color="auto" w:fill="c2523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4" w:customStyle="1">
    <w:name w:val="b-share-btn__gplus2"/>
    <w:basedOn w:val="901"/>
    <w:pPr>
      <w:spacing w:before="100" w:after="100" w:line="240" w:lineRule="auto"/>
      <w:shd w:val="clear" w:color="auto" w:fill="9b422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5" w:customStyle="1">
    <w:name w:val="b-share-btn__yaru1"/>
    <w:basedOn w:val="901"/>
    <w:pPr>
      <w:spacing w:before="100" w:after="100" w:line="240" w:lineRule="auto"/>
      <w:shd w:val="clear" w:color="auto" w:fill="d839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6" w:customStyle="1">
    <w:name w:val="b-share-btn__yaru2"/>
    <w:basedOn w:val="901"/>
    <w:pPr>
      <w:spacing w:before="100" w:after="100" w:line="240" w:lineRule="auto"/>
      <w:shd w:val="clear" w:color="auto" w:fill="ad2e2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7" w:customStyle="1">
    <w:name w:val="b-share-btn__pinterest1"/>
    <w:basedOn w:val="901"/>
    <w:pPr>
      <w:spacing w:before="100" w:after="100" w:line="240" w:lineRule="auto"/>
      <w:shd w:val="clear" w:color="auto" w:fill="cd1e2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8" w:customStyle="1">
    <w:name w:val="b-share-btn__pinterest2"/>
    <w:basedOn w:val="901"/>
    <w:pPr>
      <w:spacing w:before="100" w:after="100" w:line="240" w:lineRule="auto"/>
      <w:shd w:val="clear" w:color="auto" w:fill="a4181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09">
    <w:name w:val="Placeholder Text"/>
    <w:basedOn w:val="911"/>
    <w:uiPriority w:val="99"/>
    <w:rPr>
      <w:color w:val="808080"/>
    </w:rPr>
  </w:style>
  <w:style w:type="character" w:styleId="1310" w:customStyle="1">
    <w:name w:val="c4"/>
    <w:basedOn w:val="911"/>
  </w:style>
  <w:style w:type="character" w:styleId="1311" w:customStyle="1">
    <w:name w:val="ListLabel 4"/>
    <w:rPr>
      <w:rFonts w:cs="Times New Roman"/>
      <w:b/>
    </w:rPr>
  </w:style>
  <w:style w:type="character" w:styleId="1312" w:customStyle="1">
    <w:name w:val="ListLabel 5"/>
    <w:rPr>
      <w:rFonts w:cs="Times New Roman"/>
    </w:rPr>
  </w:style>
  <w:style w:type="character" w:styleId="1313" w:customStyle="1">
    <w:name w:val="c0"/>
    <w:basedOn w:val="911"/>
  </w:style>
  <w:style w:type="character" w:styleId="1314" w:customStyle="1">
    <w:name w:val="c3"/>
    <w:basedOn w:val="911"/>
    <w:uiPriority w:val="99"/>
  </w:style>
  <w:style w:type="numbering" w:styleId="1315" w:customStyle="1">
    <w:name w:val="WWNum1"/>
    <w:basedOn w:val="913"/>
    <w:pPr>
      <w:numPr>
        <w:ilvl w:val="0"/>
        <w:numId w:val="1"/>
      </w:numPr>
    </w:pPr>
  </w:style>
  <w:style w:type="numbering" w:styleId="1316" w:customStyle="1">
    <w:name w:val="WWNum2"/>
    <w:basedOn w:val="913"/>
    <w:pPr>
      <w:numPr>
        <w:ilvl w:val="0"/>
        <w:numId w:val="2"/>
      </w:numPr>
    </w:pPr>
  </w:style>
  <w:style w:type="numbering" w:styleId="1317" w:customStyle="1">
    <w:name w:val="WWNum3"/>
    <w:basedOn w:val="913"/>
    <w:pPr>
      <w:numPr>
        <w:ilvl w:val="0"/>
        <w:numId w:val="3"/>
      </w:numPr>
    </w:pPr>
  </w:style>
  <w:style w:type="numbering" w:styleId="1318" w:customStyle="1">
    <w:name w:val="WWNum4"/>
    <w:basedOn w:val="913"/>
    <w:pPr>
      <w:numPr>
        <w:ilvl w:val="0"/>
        <w:numId w:val="4"/>
      </w:numPr>
    </w:pPr>
  </w:style>
  <w:style w:type="numbering" w:styleId="1319" w:customStyle="1">
    <w:name w:val="WWNum5"/>
    <w:basedOn w:val="913"/>
    <w:pPr>
      <w:numPr>
        <w:ilvl w:val="0"/>
        <w:numId w:val="5"/>
      </w:numPr>
    </w:pPr>
  </w:style>
  <w:style w:type="numbering" w:styleId="1320" w:customStyle="1">
    <w:name w:val="WWNum6"/>
    <w:basedOn w:val="913"/>
    <w:pPr>
      <w:numPr>
        <w:ilvl w:val="0"/>
        <w:numId w:val="6"/>
      </w:numPr>
    </w:pPr>
  </w:style>
  <w:style w:type="numbering" w:styleId="1321" w:customStyle="1">
    <w:name w:val="WWNum7"/>
    <w:basedOn w:val="913"/>
    <w:pPr>
      <w:numPr>
        <w:ilvl w:val="0"/>
        <w:numId w:val="7"/>
      </w:numPr>
    </w:pPr>
  </w:style>
  <w:style w:type="numbering" w:styleId="1322" w:customStyle="1">
    <w:name w:val="WWNum8"/>
    <w:basedOn w:val="913"/>
    <w:pPr>
      <w:numPr>
        <w:ilvl w:val="0"/>
        <w:numId w:val="8"/>
      </w:numPr>
    </w:pPr>
  </w:style>
  <w:style w:type="numbering" w:styleId="1323" w:customStyle="1">
    <w:name w:val="WWNum9"/>
    <w:basedOn w:val="913"/>
    <w:pPr>
      <w:numPr>
        <w:ilvl w:val="0"/>
        <w:numId w:val="9"/>
      </w:numPr>
    </w:pPr>
  </w:style>
  <w:style w:type="numbering" w:styleId="1324" w:customStyle="1">
    <w:name w:val="WWNum10"/>
    <w:basedOn w:val="913"/>
    <w:pPr>
      <w:numPr>
        <w:ilvl w:val="0"/>
        <w:numId w:val="10"/>
      </w:numPr>
    </w:pPr>
  </w:style>
  <w:style w:type="numbering" w:styleId="1325" w:customStyle="1">
    <w:name w:val="WWNum11"/>
    <w:basedOn w:val="913"/>
    <w:pPr>
      <w:numPr>
        <w:ilvl w:val="0"/>
        <w:numId w:val="11"/>
      </w:numPr>
    </w:pPr>
  </w:style>
  <w:style w:type="numbering" w:styleId="1326" w:customStyle="1">
    <w:name w:val="WWNum12"/>
    <w:basedOn w:val="913"/>
    <w:pPr>
      <w:numPr>
        <w:ilvl w:val="0"/>
        <w:numId w:val="12"/>
      </w:numPr>
    </w:pPr>
  </w:style>
  <w:style w:type="numbering" w:styleId="1327" w:customStyle="1">
    <w:name w:val="WWNum13"/>
    <w:basedOn w:val="913"/>
    <w:pPr>
      <w:numPr>
        <w:ilvl w:val="0"/>
        <w:numId w:val="13"/>
      </w:numPr>
    </w:pPr>
  </w:style>
  <w:style w:type="numbering" w:styleId="1328" w:customStyle="1">
    <w:name w:val="WWNum14"/>
    <w:basedOn w:val="913"/>
    <w:pPr>
      <w:numPr>
        <w:ilvl w:val="0"/>
        <w:numId w:val="14"/>
      </w:numPr>
    </w:pPr>
  </w:style>
  <w:style w:type="numbering" w:styleId="1329" w:customStyle="1">
    <w:name w:val="WWNum15"/>
    <w:basedOn w:val="913"/>
    <w:pPr>
      <w:numPr>
        <w:ilvl w:val="0"/>
        <w:numId w:val="15"/>
      </w:numPr>
    </w:pPr>
  </w:style>
  <w:style w:type="numbering" w:styleId="1330" w:customStyle="1">
    <w:name w:val="WWNum16"/>
    <w:basedOn w:val="913"/>
    <w:pPr>
      <w:numPr>
        <w:ilvl w:val="0"/>
        <w:numId w:val="16"/>
      </w:numPr>
    </w:pPr>
  </w:style>
  <w:style w:type="numbering" w:styleId="1331" w:customStyle="1">
    <w:name w:val="WWNum17"/>
    <w:basedOn w:val="913"/>
    <w:pPr>
      <w:numPr>
        <w:ilvl w:val="0"/>
        <w:numId w:val="17"/>
      </w:numPr>
    </w:pPr>
  </w:style>
  <w:style w:type="numbering" w:styleId="1332" w:customStyle="1">
    <w:name w:val="WWNum18"/>
    <w:basedOn w:val="913"/>
    <w:pPr>
      <w:numPr>
        <w:ilvl w:val="0"/>
        <w:numId w:val="18"/>
      </w:numPr>
    </w:pPr>
  </w:style>
  <w:style w:type="numbering" w:styleId="1333" w:customStyle="1">
    <w:name w:val="WWNum19"/>
    <w:basedOn w:val="913"/>
    <w:pPr>
      <w:numPr>
        <w:ilvl w:val="0"/>
        <w:numId w:val="19"/>
      </w:numPr>
    </w:pPr>
  </w:style>
  <w:style w:type="numbering" w:styleId="1334" w:customStyle="1">
    <w:name w:val="WWNum20"/>
    <w:basedOn w:val="913"/>
    <w:pPr>
      <w:numPr>
        <w:ilvl w:val="0"/>
        <w:numId w:val="20"/>
      </w:numPr>
    </w:pPr>
  </w:style>
  <w:style w:type="numbering" w:styleId="1335" w:customStyle="1">
    <w:name w:val="WWNum21"/>
    <w:basedOn w:val="913"/>
    <w:pPr>
      <w:numPr>
        <w:ilvl w:val="0"/>
        <w:numId w:val="38"/>
      </w:numPr>
    </w:pPr>
  </w:style>
  <w:style w:type="numbering" w:styleId="1336" w:customStyle="1">
    <w:name w:val="WWNum22"/>
    <w:basedOn w:val="913"/>
    <w:pPr>
      <w:numPr>
        <w:ilvl w:val="0"/>
        <w:numId w:val="21"/>
      </w:numPr>
    </w:pPr>
  </w:style>
  <w:style w:type="numbering" w:styleId="1337" w:customStyle="1">
    <w:name w:val="WWNum23"/>
    <w:basedOn w:val="913"/>
    <w:pPr>
      <w:numPr>
        <w:ilvl w:val="0"/>
        <w:numId w:val="22"/>
      </w:numPr>
    </w:pPr>
  </w:style>
  <w:style w:type="numbering" w:styleId="1338" w:customStyle="1">
    <w:name w:val="WWNum24"/>
    <w:basedOn w:val="913"/>
    <w:pPr>
      <w:numPr>
        <w:ilvl w:val="0"/>
        <w:numId w:val="23"/>
      </w:numPr>
    </w:pPr>
  </w:style>
  <w:style w:type="numbering" w:styleId="1339" w:customStyle="1">
    <w:name w:val="WWNum25"/>
    <w:basedOn w:val="913"/>
    <w:pPr>
      <w:numPr>
        <w:ilvl w:val="0"/>
        <w:numId w:val="24"/>
      </w:numPr>
    </w:pPr>
  </w:style>
  <w:style w:type="numbering" w:styleId="1340" w:customStyle="1">
    <w:name w:val="WWNum26"/>
    <w:basedOn w:val="913"/>
    <w:pPr>
      <w:numPr>
        <w:ilvl w:val="0"/>
        <w:numId w:val="25"/>
      </w:numPr>
    </w:pPr>
  </w:style>
  <w:style w:type="numbering" w:styleId="1341" w:customStyle="1">
    <w:name w:val="WWNum27"/>
    <w:basedOn w:val="913"/>
    <w:pPr>
      <w:numPr>
        <w:ilvl w:val="0"/>
        <w:numId w:val="26"/>
      </w:numPr>
    </w:pPr>
  </w:style>
  <w:style w:type="numbering" w:styleId="1342" w:customStyle="1">
    <w:name w:val="WWNum28"/>
    <w:basedOn w:val="913"/>
    <w:pPr>
      <w:numPr>
        <w:ilvl w:val="0"/>
        <w:numId w:val="27"/>
      </w:numPr>
    </w:pPr>
  </w:style>
  <w:style w:type="numbering" w:styleId="1343" w:customStyle="1">
    <w:name w:val="WWNum29"/>
    <w:basedOn w:val="913"/>
    <w:pPr>
      <w:numPr>
        <w:ilvl w:val="0"/>
        <w:numId w:val="28"/>
      </w:numPr>
    </w:pPr>
  </w:style>
  <w:style w:type="numbering" w:styleId="1344" w:customStyle="1">
    <w:name w:val="WWNum30"/>
    <w:basedOn w:val="913"/>
    <w:pPr>
      <w:numPr>
        <w:ilvl w:val="0"/>
        <w:numId w:val="29"/>
      </w:numPr>
    </w:pPr>
  </w:style>
  <w:style w:type="numbering" w:styleId="1345" w:customStyle="1">
    <w:name w:val="WWNum31"/>
    <w:basedOn w:val="913"/>
    <w:pPr>
      <w:numPr>
        <w:ilvl w:val="0"/>
        <w:numId w:val="30"/>
      </w:numPr>
    </w:pPr>
  </w:style>
  <w:style w:type="numbering" w:styleId="1346" w:customStyle="1">
    <w:name w:val="WWNum32"/>
    <w:basedOn w:val="913"/>
    <w:pPr>
      <w:numPr>
        <w:ilvl w:val="0"/>
        <w:numId w:val="31"/>
      </w:numPr>
    </w:pPr>
  </w:style>
  <w:style w:type="numbering" w:styleId="1347" w:customStyle="1">
    <w:name w:val="WWNum33"/>
    <w:basedOn w:val="913"/>
    <w:pPr>
      <w:numPr>
        <w:ilvl w:val="0"/>
        <w:numId w:val="32"/>
      </w:numPr>
    </w:pPr>
  </w:style>
  <w:style w:type="numbering" w:styleId="1348" w:customStyle="1">
    <w:name w:val="WWNum34"/>
    <w:basedOn w:val="913"/>
    <w:pPr>
      <w:numPr>
        <w:ilvl w:val="0"/>
        <w:numId w:val="33"/>
      </w:numPr>
    </w:pPr>
  </w:style>
  <w:style w:type="numbering" w:styleId="1349" w:customStyle="1">
    <w:name w:val="WWNum35"/>
    <w:basedOn w:val="913"/>
    <w:pPr>
      <w:numPr>
        <w:ilvl w:val="0"/>
        <w:numId w:val="34"/>
      </w:numPr>
    </w:pPr>
  </w:style>
  <w:style w:type="numbering" w:styleId="1350" w:customStyle="1">
    <w:name w:val="WW8Num7"/>
    <w:basedOn w:val="913"/>
    <w:pPr>
      <w:numPr>
        <w:ilvl w:val="0"/>
        <w:numId w:val="35"/>
      </w:numPr>
    </w:pPr>
  </w:style>
  <w:style w:type="character" w:styleId="1351" w:customStyle="1">
    <w:name w:val="Font Style94"/>
    <w:rPr>
      <w:rFonts w:ascii="Times New Roman" w:hAnsi="Times New Roman" w:cs="Times New Roman"/>
      <w:sz w:val="26"/>
      <w:szCs w:val="26"/>
    </w:rPr>
  </w:style>
  <w:style w:type="table" w:styleId="1352" w:customStyle="1">
    <w:name w:val="Сетка таблицы1"/>
    <w:basedOn w:val="912"/>
    <w:next w:val="1109"/>
    <w:uiPriority w:val="39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53">
    <w:name w:val="Balloon Text"/>
    <w:basedOn w:val="901"/>
    <w:link w:val="1354"/>
    <w:semiHidden/>
    <w:unhideWhenUsed/>
    <w:pPr>
      <w:spacing w:after="0" w:line="240" w:lineRule="auto"/>
      <w:widowControl w:val="off"/>
    </w:pPr>
    <w:rPr>
      <w:rFonts w:ascii="Segoe UI" w:hAnsi="Segoe UI" w:eastAsia="SimSun" w:cs="Segoe UI"/>
      <w:sz w:val="18"/>
      <w:szCs w:val="18"/>
    </w:rPr>
  </w:style>
  <w:style w:type="character" w:styleId="1354" w:customStyle="1">
    <w:name w:val="Текст выноски Знак"/>
    <w:basedOn w:val="911"/>
    <w:link w:val="1353"/>
    <w:semiHidden/>
    <w:rPr>
      <w:rFonts w:ascii="Segoe UI" w:hAnsi="Segoe UI" w:eastAsia="SimSun" w:cs="Segoe UI"/>
      <w:sz w:val="18"/>
      <w:szCs w:val="18"/>
    </w:rPr>
  </w:style>
  <w:style w:type="paragraph" w:styleId="1355" w:customStyle="1">
    <w:name w:val="Перечисление"/>
    <w:link w:val="1356"/>
    <w:uiPriority w:val="99"/>
    <w:qFormat/>
    <w:pPr>
      <w:numPr>
        <w:ilvl w:val="0"/>
        <w:numId w:val="36"/>
      </w:numPr>
      <w:jc w:val="both"/>
      <w:spacing w:after="60" w:line="240" w:lineRule="auto"/>
    </w:pPr>
    <w:rPr>
      <w:rFonts w:ascii="Times New Roman" w:hAnsi="Times New Roman" w:eastAsia="Calibri" w:cs="Times New Roman"/>
      <w:sz w:val="20"/>
      <w:szCs w:val="20"/>
    </w:rPr>
  </w:style>
  <w:style w:type="character" w:styleId="1356" w:customStyle="1">
    <w:name w:val="Перечисление Знак"/>
    <w:link w:val="1355"/>
    <w:uiPriority w:val="99"/>
    <w:rPr>
      <w:rFonts w:ascii="Times New Roman" w:hAnsi="Times New Roman" w:eastAsia="Calibri" w:cs="Times New Roman"/>
      <w:sz w:val="20"/>
      <w:szCs w:val="20"/>
    </w:rPr>
  </w:style>
  <w:style w:type="paragraph" w:styleId="1357" w:customStyle="1">
    <w:name w:val="НОМЕРА"/>
    <w:basedOn w:val="1108"/>
    <w:link w:val="1358"/>
    <w:uiPriority w:val="99"/>
    <w:qFormat/>
    <w:pPr>
      <w:numPr>
        <w:ilvl w:val="0"/>
        <w:numId w:val="37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358" w:customStyle="1">
    <w:name w:val="НОМЕРА Знак"/>
    <w:link w:val="1357"/>
    <w:uiPriority w:val="99"/>
    <w:rPr>
      <w:rFonts w:ascii="Arial Narrow" w:hAnsi="Arial Narrow" w:eastAsia="Calibri" w:cs="Times New Roman"/>
      <w:sz w:val="18"/>
      <w:szCs w:val="18"/>
      <w:lang w:eastAsia="ru-RU"/>
    </w:rPr>
  </w:style>
  <w:style w:type="paragraph" w:styleId="1359" w:customStyle="1">
    <w:name w:val="Подчёркнуный текст"/>
    <w:basedOn w:val="901"/>
    <w:next w:val="901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60" w:customStyle="1">
    <w:name w:val="Основной текст1"/>
    <w:basedOn w:val="111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1361" w:customStyle="1">
    <w:name w:val="Основной текст2"/>
    <w:basedOn w:val="901"/>
    <w:pPr>
      <w:ind w:hanging="1600"/>
      <w:spacing w:before="180" w:after="0" w:line="0" w:lineRule="atLeast"/>
      <w:shd w:val="clear" w:color="auto" w:fill="ffffff"/>
    </w:pPr>
    <w:rPr>
      <w:rFonts w:ascii="Times New Roman" w:hAnsi="Times New Roman" w:eastAsia="Times New Roman" w:cs="Times New Roman"/>
      <w:color w:val="000000"/>
      <w:sz w:val="27"/>
      <w:szCs w:val="27"/>
      <w:lang w:val="ru" w:eastAsia="ru-RU"/>
    </w:rPr>
  </w:style>
  <w:style w:type="paragraph" w:styleId="1362" w:customStyle="1">
    <w:name w:val="paragraph"/>
    <w:basedOn w:val="9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63" w:customStyle="1">
    <w:name w:val="spellingerror"/>
    <w:basedOn w:val="911"/>
  </w:style>
  <w:style w:type="character" w:styleId="1364" w:customStyle="1">
    <w:name w:val="normaltextrun"/>
    <w:basedOn w:val="911"/>
  </w:style>
  <w:style w:type="character" w:styleId="1365" w:customStyle="1">
    <w:name w:val="eop"/>
    <w:basedOn w:val="911"/>
  </w:style>
  <w:style w:type="paragraph" w:styleId="1366" w:customStyle="1">
    <w:name w:val="msonormal"/>
    <w:basedOn w:val="9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67" w:customStyle="1">
    <w:name w:val="Абзац списка Знак"/>
    <w:link w:val="1116"/>
    <w:uiPriority w:val="34"/>
    <w:qFormat/>
    <w:rPr>
      <w:rFonts w:ascii="Calibri" w:hAnsi="Calibri" w:eastAsia="Times New Roman" w:cs="Times New Roman"/>
      <w:lang w:eastAsia="ru-RU"/>
    </w:rPr>
  </w:style>
  <w:style w:type="table" w:styleId="1368" w:customStyle="1">
    <w:name w:val="Сетка таблицы4"/>
    <w:basedOn w:val="912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369">
    <w:name w:val="annotation reference"/>
    <w:basedOn w:val="911"/>
    <w:semiHidden/>
    <w:unhideWhenUsed/>
    <w:rPr>
      <w:sz w:val="16"/>
      <w:szCs w:val="16"/>
    </w:rPr>
  </w:style>
  <w:style w:type="paragraph" w:styleId="1370">
    <w:name w:val="annotation text"/>
    <w:basedOn w:val="901"/>
    <w:link w:val="1371"/>
    <w:semiHidden/>
    <w:unhideWhenUsed/>
    <w:pPr>
      <w:spacing w:line="240" w:lineRule="auto"/>
    </w:pPr>
    <w:rPr>
      <w:sz w:val="20"/>
      <w:szCs w:val="20"/>
    </w:rPr>
  </w:style>
  <w:style w:type="character" w:styleId="1371" w:customStyle="1">
    <w:name w:val="Текст примечания Знак"/>
    <w:basedOn w:val="911"/>
    <w:link w:val="1370"/>
    <w:semiHidden/>
    <w:rPr>
      <w:sz w:val="20"/>
      <w:szCs w:val="20"/>
    </w:rPr>
  </w:style>
  <w:style w:type="paragraph" w:styleId="1372">
    <w:name w:val="annotation subject"/>
    <w:basedOn w:val="1370"/>
    <w:next w:val="1370"/>
    <w:link w:val="1373"/>
    <w:semiHidden/>
    <w:unhideWhenUsed/>
    <w:rPr>
      <w:b/>
      <w:bCs/>
    </w:rPr>
  </w:style>
  <w:style w:type="character" w:styleId="1373" w:customStyle="1">
    <w:name w:val="Тема примечания Знак"/>
    <w:basedOn w:val="1371"/>
    <w:link w:val="1372"/>
    <w:semiHidden/>
    <w:rPr>
      <w:b/>
      <w:bCs/>
      <w:sz w:val="20"/>
      <w:szCs w:val="20"/>
    </w:rPr>
  </w:style>
  <w:style w:type="table" w:styleId="1374" w:customStyle="1">
    <w:name w:val="Сетка таблицы2"/>
    <w:basedOn w:val="912"/>
    <w:next w:val="110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375" w:customStyle="1">
    <w:name w:val="Нет списка1"/>
    <w:next w:val="913"/>
    <w:uiPriority w:val="99"/>
    <w:semiHidden/>
    <w:unhideWhenUsed/>
  </w:style>
  <w:style w:type="table" w:styleId="1376" w:customStyle="1">
    <w:name w:val="Сетка таблицы3"/>
    <w:basedOn w:val="912"/>
    <w:next w:val="110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77" w:customStyle="1">
    <w:name w:val="Сетка таблицы5"/>
    <w:basedOn w:val="912"/>
    <w:next w:val="1109"/>
    <w:uiPriority w:val="59"/>
    <w:qFormat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78" w:customStyle="1">
    <w:name w:val="Абзац списка1"/>
    <w:basedOn w:val="901"/>
    <w:uiPriority w:val="99"/>
    <w:qFormat/>
    <w:pPr>
      <w:ind w:left="720"/>
      <w:spacing w:after="200" w:line="276" w:lineRule="auto"/>
    </w:pPr>
    <w:rPr>
      <w:rFonts w:ascii="Calibri" w:hAnsi="Calibri" w:eastAsia="Times New Roman" w:cs="Calibri"/>
      <w:lang w:eastAsia="ru-RU"/>
    </w:rPr>
  </w:style>
  <w:style w:type="paragraph" w:styleId="1379" w:customStyle="1">
    <w:name w:val="xl63"/>
    <w:basedOn w:val="9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0" w:customStyle="1">
    <w:name w:val="xl64"/>
    <w:basedOn w:val="90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81" w:customStyle="1">
    <w:name w:val="xl65"/>
    <w:basedOn w:val="90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2" w:customStyle="1">
    <w:name w:val="xl66"/>
    <w:basedOn w:val="901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3" w:customStyle="1">
    <w:name w:val="xl67"/>
    <w:basedOn w:val="901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4" w:customStyle="1">
    <w:name w:val="xl68"/>
    <w:basedOn w:val="90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5" w:customStyle="1">
    <w:name w:val="xl69"/>
    <w:basedOn w:val="901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6" w:customStyle="1">
    <w:name w:val="xl70"/>
    <w:basedOn w:val="901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87" w:customStyle="1">
    <w:name w:val="xl71"/>
    <w:basedOn w:val="901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8" w:customStyle="1">
    <w:name w:val="xl72"/>
    <w:basedOn w:val="901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89" w:customStyle="1">
    <w:name w:val="xl73"/>
    <w:basedOn w:val="901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0" w:customStyle="1">
    <w:name w:val="xl74"/>
    <w:basedOn w:val="901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1" w:customStyle="1">
    <w:name w:val="xl75"/>
    <w:basedOn w:val="901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2" w:customStyle="1">
    <w:name w:val="xl76"/>
    <w:basedOn w:val="901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3" w:customStyle="1">
    <w:name w:val="xl77"/>
    <w:basedOn w:val="901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4" w:customStyle="1">
    <w:name w:val="xl78"/>
    <w:basedOn w:val="901"/>
    <w:pPr>
      <w:jc w:val="center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5" w:customStyle="1">
    <w:name w:val="xl79"/>
    <w:basedOn w:val="901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6" w:customStyle="1">
    <w:name w:val="xl80"/>
    <w:basedOn w:val="901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97" w:customStyle="1">
    <w:name w:val="xl81"/>
    <w:basedOn w:val="901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8" w:customStyle="1">
    <w:name w:val="xl82"/>
    <w:basedOn w:val="901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9" w:customStyle="1">
    <w:name w:val="xl83"/>
    <w:basedOn w:val="901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400" w:customStyle="1">
    <w:name w:val="xl84"/>
    <w:basedOn w:val="901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01" w:customStyle="1">
    <w:name w:val="xl85"/>
    <w:basedOn w:val="901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cc66ff"/>
      <w:sz w:val="24"/>
      <w:szCs w:val="24"/>
      <w:lang w:eastAsia="ru-RU"/>
    </w:rPr>
  </w:style>
  <w:style w:type="paragraph" w:styleId="1402" w:customStyle="1">
    <w:name w:val="xl86"/>
    <w:basedOn w:val="901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3" w:customStyle="1">
    <w:name w:val="xl87"/>
    <w:basedOn w:val="901"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4" w:customStyle="1">
    <w:name w:val="xl88"/>
    <w:basedOn w:val="901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5" w:customStyle="1">
    <w:name w:val="xl89"/>
    <w:basedOn w:val="901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6" w:customStyle="1">
    <w:name w:val="xl90"/>
    <w:basedOn w:val="901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407" w:customStyle="1">
    <w:name w:val="xl91"/>
    <w:basedOn w:val="901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408" w:customStyle="1">
    <w:name w:val="xl92"/>
    <w:basedOn w:val="901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409" w:customStyle="1">
    <w:name w:val="xl93"/>
    <w:basedOn w:val="901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0" w:customStyle="1">
    <w:name w:val="xl94"/>
    <w:basedOn w:val="901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1" w:customStyle="1">
    <w:name w:val="xl95"/>
    <w:basedOn w:val="901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12" w:customStyle="1">
    <w:name w:val="xl96"/>
    <w:basedOn w:val="901"/>
    <w:pPr>
      <w:jc w:val="both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13" w:customStyle="1">
    <w:name w:val="xl97"/>
    <w:basedOn w:val="901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4" w:customStyle="1">
    <w:name w:val="xl98"/>
    <w:basedOn w:val="901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15" w:customStyle="1">
    <w:name w:val="xl99"/>
    <w:basedOn w:val="901"/>
    <w:pPr>
      <w:jc w:val="both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16" w:customStyle="1">
    <w:name w:val="xl100"/>
    <w:basedOn w:val="901"/>
    <w:pPr>
      <w:jc w:val="both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17" w:customStyle="1">
    <w:name w:val="xl101"/>
    <w:basedOn w:val="901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418" w:customStyle="1">
    <w:name w:val="xl102"/>
    <w:basedOn w:val="901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419" w:customStyle="1">
    <w:name w:val="xl103"/>
    <w:basedOn w:val="901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420" w:customStyle="1">
    <w:name w:val="xl104"/>
    <w:basedOn w:val="901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421" w:customStyle="1">
    <w:name w:val="xl105"/>
    <w:basedOn w:val="901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2" w:customStyle="1">
    <w:name w:val="xl106"/>
    <w:basedOn w:val="901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3" w:customStyle="1">
    <w:name w:val="xl107"/>
    <w:basedOn w:val="901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4" w:customStyle="1">
    <w:name w:val="xl108"/>
    <w:basedOn w:val="901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5" w:customStyle="1">
    <w:name w:val="xl109"/>
    <w:basedOn w:val="901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26" w:customStyle="1">
    <w:name w:val="s_1"/>
    <w:basedOn w:val="9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7" w:customStyle="1">
    <w:name w:val="dt-p"/>
    <w:basedOn w:val="9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28" w:customStyle="1">
    <w:name w:val="doccaption"/>
    <w:basedOn w:val="911"/>
  </w:style>
  <w:style w:type="paragraph" w:styleId="1429" w:customStyle="1">
    <w:name w:val="toleft"/>
    <w:basedOn w:val="9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0" w:customStyle="1">
    <w:name w:val="no-indent"/>
    <w:basedOn w:val="9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1" w:customStyle="1">
    <w:name w:val="Раздел 1"/>
    <w:basedOn w:val="902"/>
    <w:link w:val="1432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caps/>
      <w:sz w:val="24"/>
      <w:szCs w:val="24"/>
    </w:rPr>
  </w:style>
  <w:style w:type="character" w:styleId="1432" w:customStyle="1">
    <w:name w:val="Раздел 1 Знак"/>
    <w:basedOn w:val="1062"/>
    <w:link w:val="1431"/>
    <w:rPr>
      <w:rFonts w:ascii="Times New Roman Полужирный" w:hAnsi="Times New Roman Полужирный" w:eastAsia="Segoe UI" w:cs="Times New Roman"/>
      <w:b/>
      <w:bCs/>
      <w:caps/>
      <w:sz w:val="24"/>
      <w:szCs w:val="24"/>
    </w:rPr>
  </w:style>
  <w:style w:type="paragraph" w:styleId="1433" w:customStyle="1">
    <w:name w:val="Знак сноски1"/>
    <w:basedOn w:val="901"/>
    <w:link w:val="1106"/>
    <w:pPr>
      <w:spacing w:after="0" w:line="240" w:lineRule="auto"/>
    </w:pPr>
    <w:rPr>
      <w:rFonts w:cs="Times New Roman"/>
      <w:vertAlign w:val="superscript"/>
    </w:rPr>
  </w:style>
  <w:style w:type="paragraph" w:styleId="1434" w:customStyle="1">
    <w:name w:val="Раздел 1.1"/>
    <w:basedOn w:val="1102"/>
    <w:link w:val="1435"/>
    <w:qFormat/>
    <w:pPr>
      <w:ind w:firstLine="709"/>
      <w:jc w:val="left"/>
      <w:spacing w:after="120" w:line="276" w:lineRule="auto"/>
      <w:outlineLvl w:val="1"/>
    </w:pPr>
    <w:rPr>
      <w:rFonts w:ascii="Times New Roman Полужирный" w:hAnsi="Times New Roman Полужирный" w:eastAsia="Segoe UI"/>
      <w:b/>
      <w:bCs/>
      <w:lang w:eastAsia="ru-RU"/>
    </w:rPr>
  </w:style>
  <w:style w:type="character" w:styleId="1435" w:customStyle="1">
    <w:name w:val="Раздел 1.1 Знак"/>
    <w:basedOn w:val="1103"/>
    <w:link w:val="1434"/>
    <w:rPr>
      <w:rFonts w:ascii="Times New Roman Полужирный" w:hAnsi="Times New Roman Полужирный" w:eastAsia="Segoe UI" w:cs="Times New Roman"/>
      <w:b/>
      <w:bCs/>
      <w:sz w:val="24"/>
      <w:szCs w:val="24"/>
      <w:lang w:eastAsia="ru-RU"/>
    </w:rPr>
  </w:style>
  <w:style w:type="numbering" w:styleId="1436" w:customStyle="1">
    <w:name w:val="Нет списка2"/>
    <w:next w:val="913"/>
    <w:uiPriority w:val="99"/>
    <w:semiHidden/>
    <w:unhideWhenUsed/>
  </w:style>
  <w:style w:type="paragraph" w:styleId="1437">
    <w:name w:val="List 2"/>
    <w:basedOn w:val="901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38" w:customStyle="1">
    <w:name w:val="Сетка таблицы6"/>
    <w:basedOn w:val="912"/>
    <w:next w:val="1109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ja-JP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439" w:customStyle="1">
    <w:name w:val="Знак"/>
    <w:basedOn w:val="901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table" w:styleId="1440">
    <w:name w:val="Table Grid 1"/>
    <w:basedOn w:val="91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ja-JP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paragraph" w:styleId="1441" w:customStyle="1">
    <w:name w:val="Знак2"/>
    <w:basedOn w:val="901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442" w:customStyle="1">
    <w:name w:val="Основной текст с отступом 21"/>
    <w:basedOn w:val="901"/>
    <w:pPr>
      <w:ind w:firstLine="540"/>
      <w:jc w:val="center"/>
      <w:spacing w:after="0" w:line="240" w:lineRule="auto"/>
    </w:pPr>
    <w:rPr>
      <w:rFonts w:ascii="Times New Roman" w:hAnsi="Times New Roman" w:eastAsia="Times New Roman" w:cs="Times New Roman"/>
      <w:b/>
      <w:sz w:val="32"/>
      <w:szCs w:val="20"/>
      <w:lang w:eastAsia="ar-SA"/>
    </w:rPr>
  </w:style>
  <w:style w:type="paragraph" w:styleId="1443" w:customStyle="1">
    <w:name w:val="Текст1"/>
    <w:basedOn w:val="901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1444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1445" w:customStyle="1">
    <w:name w:val="Цитата1"/>
    <w:basedOn w:val="901"/>
    <w:pPr>
      <w:ind w:left="57" w:right="113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ar-SA"/>
    </w:rPr>
  </w:style>
  <w:style w:type="character" w:styleId="1446" w:customStyle="1">
    <w:name w:val="Основной текст (2)_"/>
    <w:link w:val="1449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447" w:customStyle="1">
    <w:name w:val="Основной текст (2) + 9 pt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styleId="1448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styleId="1449" w:customStyle="1">
    <w:name w:val="Основной текст (2)"/>
    <w:basedOn w:val="901"/>
    <w:link w:val="1446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</w:rPr>
  </w:style>
  <w:style w:type="table" w:styleId="1450" w:customStyle="1">
    <w:name w:val="Сетка таблицы11"/>
    <w:basedOn w:val="912"/>
    <w:next w:val="1109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451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452">
    <w:name w:val="Title"/>
    <w:basedOn w:val="901"/>
    <w:next w:val="901"/>
    <w:link w:val="1453"/>
    <w:qFormat/>
    <w:pPr>
      <w:jc w:val="center"/>
      <w:spacing w:before="240" w:after="60" w:line="240" w:lineRule="auto"/>
      <w:outlineLvl w:val="0"/>
    </w:pPr>
    <w:rPr>
      <w:rFonts w:ascii="Calibri Light" w:hAnsi="Calibri Light" w:eastAsia="Times New Roman" w:cs="Times New Roman"/>
      <w:b/>
      <w:bCs/>
      <w:sz w:val="32"/>
      <w:szCs w:val="32"/>
      <w:lang w:eastAsia="ru-RU"/>
    </w:rPr>
  </w:style>
  <w:style w:type="character" w:styleId="1453" w:customStyle="1">
    <w:name w:val="Название Знак"/>
    <w:basedOn w:val="911"/>
    <w:link w:val="1452"/>
    <w:rPr>
      <w:rFonts w:ascii="Calibri Light" w:hAnsi="Calibri Light" w:eastAsia="Times New Roman" w:cs="Times New Roman"/>
      <w:b/>
      <w:bCs/>
      <w:sz w:val="32"/>
      <w:szCs w:val="32"/>
      <w:lang w:eastAsia="ru-RU"/>
    </w:rPr>
  </w:style>
  <w:style w:type="table" w:styleId="1454" w:customStyle="1">
    <w:name w:val="Сетка таблицы21"/>
    <w:basedOn w:val="912"/>
    <w:next w:val="1109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455" w:customStyle="1">
    <w:name w:val="Неразрешенное упоминание1"/>
    <w:basedOn w:val="911"/>
    <w:uiPriority w:val="99"/>
    <w:semiHidden/>
    <w:unhideWhenUsed/>
    <w:rPr>
      <w:color w:val="605e5c"/>
      <w:shd w:val="clear" w:color="auto" w:fill="e1dfdd"/>
    </w:rPr>
  </w:style>
  <w:style w:type="paragraph" w:styleId="1456" w:customStyle="1">
    <w:name w:val="docdata"/>
    <w:basedOn w:val="9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customXml" Target="../customXml/item1.xml" /><Relationship Id="rId18" Type="http://schemas.openxmlformats.org/officeDocument/2006/relationships/hyperlink" Target="https://online-olympiad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5F342-272B-4DD5-A7B9-7897B8A2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Юлия Кисаубаева</cp:lastModifiedBy>
  <cp:revision>12</cp:revision>
  <dcterms:created xsi:type="dcterms:W3CDTF">2025-05-20T04:07:00Z</dcterms:created>
  <dcterms:modified xsi:type="dcterms:W3CDTF">2025-07-03T06:16:33Z</dcterms:modified>
</cp:coreProperties>
</file>